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DE59" w14:textId="77777777" w:rsidR="009B6D7A" w:rsidRDefault="009B6D7A"/>
    <w:p w14:paraId="4F39A5DF" w14:textId="77777777" w:rsidR="00DE5B68" w:rsidRPr="00DE5B68" w:rsidRDefault="00DE5B68" w:rsidP="00DE5B68">
      <w:pPr>
        <w:spacing w:after="240"/>
        <w:rPr>
          <w:b/>
          <w:bCs/>
          <w:lang w:val="en-GB"/>
        </w:rPr>
      </w:pPr>
      <w:r w:rsidRPr="00DE5B68">
        <w:rPr>
          <w:rFonts w:ascii="Segoe UI Emoji" w:hAnsi="Segoe UI Emoji" w:cs="Segoe UI Emoji"/>
          <w:b/>
          <w:bCs/>
          <w:lang w:val="en-GB"/>
        </w:rPr>
        <w:t>✅</w:t>
      </w:r>
      <w:r w:rsidRPr="00DE5B68">
        <w:rPr>
          <w:b/>
          <w:bCs/>
          <w:lang w:val="en-GB"/>
        </w:rPr>
        <w:t xml:space="preserve"> CERTIFICATION &amp; DELEGATION MATRIX</w:t>
      </w:r>
    </w:p>
    <w:p w14:paraId="719D2CDC" w14:textId="77777777" w:rsidR="00DE5B68" w:rsidRPr="00DE5B68" w:rsidRDefault="00DE5B68" w:rsidP="00DE5B68">
      <w:pPr>
        <w:spacing w:after="240"/>
        <w:rPr>
          <w:b/>
          <w:bCs/>
          <w:lang w:val="en-GB"/>
        </w:rPr>
      </w:pPr>
      <w:r w:rsidRPr="00DE5B68">
        <w:rPr>
          <w:b/>
          <w:bCs/>
          <w:lang w:val="en-GB"/>
        </w:rPr>
        <w:t xml:space="preserve">Startin Group Ltd &amp; Thomas Startin </w:t>
      </w:r>
      <w:proofErr w:type="spellStart"/>
      <w:r w:rsidRPr="00DE5B68">
        <w:rPr>
          <w:b/>
          <w:bCs/>
          <w:lang w:val="en-GB"/>
        </w:rPr>
        <w:t>Junr</w:t>
      </w:r>
      <w:proofErr w:type="spellEnd"/>
      <w:r w:rsidRPr="00DE5B68">
        <w:rPr>
          <w:b/>
          <w:bCs/>
          <w:lang w:val="en-GB"/>
        </w:rPr>
        <w:t xml:space="preserve"> Ltd</w:t>
      </w:r>
    </w:p>
    <w:p w14:paraId="35CEE464" w14:textId="77777777" w:rsidR="00DE5B68" w:rsidRPr="00DE5B68" w:rsidRDefault="00DE5B68" w:rsidP="00DE5B68">
      <w:pPr>
        <w:spacing w:after="240"/>
        <w:rPr>
          <w:b/>
          <w:bCs/>
          <w:lang w:val="en-GB"/>
        </w:rPr>
      </w:pPr>
      <w:r w:rsidRPr="00DE5B68">
        <w:rPr>
          <w:b/>
          <w:bCs/>
          <w:i/>
          <w:iCs/>
          <w:lang w:val="en-GB"/>
        </w:rPr>
        <w:t>Appointed Representatives of Automotive Compliance Ltd (FCA No. 497010)</w:t>
      </w:r>
    </w:p>
    <w:p w14:paraId="5D1C9C87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pict w14:anchorId="3B7E9033">
          <v:rect id="_x0000_i1091" style="width:0;height:1.5pt" o:hralign="center" o:hrstd="t" o:hr="t" fillcolor="#a0a0a0" stroked="f"/>
        </w:pict>
      </w:r>
    </w:p>
    <w:p w14:paraId="2DADDCD5" w14:textId="77777777" w:rsidR="00DE5B68" w:rsidRPr="00DE5B68" w:rsidRDefault="00DE5B68" w:rsidP="00DE5B68">
      <w:pPr>
        <w:spacing w:after="240"/>
        <w:rPr>
          <w:b/>
          <w:bCs/>
          <w:lang w:val="en-GB"/>
        </w:rPr>
      </w:pPr>
      <w:r w:rsidRPr="00DE5B68">
        <w:rPr>
          <w:b/>
          <w:bCs/>
          <w:lang w:val="en-GB"/>
        </w:rPr>
        <w:t>1. Purpose of This Matrix</w:t>
      </w:r>
    </w:p>
    <w:p w14:paraId="01FD9F8A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t>The purpose of this Certification &amp; Delegation Matrix is to define:</w:t>
      </w:r>
    </w:p>
    <w:p w14:paraId="79DE2189" w14:textId="77777777" w:rsidR="00DE5B68" w:rsidRPr="00DE5B68" w:rsidRDefault="00DE5B68" w:rsidP="00DE5B68">
      <w:pPr>
        <w:numPr>
          <w:ilvl w:val="0"/>
          <w:numId w:val="10"/>
        </w:numPr>
        <w:spacing w:after="240"/>
        <w:rPr>
          <w:lang w:val="en-GB"/>
        </w:rPr>
      </w:pPr>
      <w:r w:rsidRPr="00DE5B68">
        <w:rPr>
          <w:lang w:val="en-GB"/>
        </w:rPr>
        <w:t xml:space="preserve">Who is subject to FCA </w:t>
      </w:r>
      <w:r w:rsidRPr="00DE5B68">
        <w:rPr>
          <w:b/>
          <w:bCs/>
          <w:lang w:val="en-GB"/>
        </w:rPr>
        <w:t>Certification</w:t>
      </w:r>
      <w:r w:rsidRPr="00DE5B68">
        <w:rPr>
          <w:lang w:val="en-GB"/>
        </w:rPr>
        <w:t xml:space="preserve"> requirements</w:t>
      </w:r>
    </w:p>
    <w:p w14:paraId="59B96BA6" w14:textId="77777777" w:rsidR="00DE5B68" w:rsidRPr="00DE5B68" w:rsidRDefault="00DE5B68" w:rsidP="00DE5B68">
      <w:pPr>
        <w:numPr>
          <w:ilvl w:val="0"/>
          <w:numId w:val="10"/>
        </w:numPr>
        <w:spacing w:after="240"/>
        <w:rPr>
          <w:lang w:val="en-GB"/>
        </w:rPr>
      </w:pPr>
      <w:r w:rsidRPr="00DE5B68">
        <w:rPr>
          <w:lang w:val="en-GB"/>
        </w:rPr>
        <w:t xml:space="preserve">Who conducts </w:t>
      </w:r>
      <w:r w:rsidRPr="00DE5B68">
        <w:rPr>
          <w:b/>
          <w:bCs/>
          <w:lang w:val="en-GB"/>
        </w:rPr>
        <w:t>competence assessments</w:t>
      </w:r>
    </w:p>
    <w:p w14:paraId="396398D8" w14:textId="77777777" w:rsidR="00DE5B68" w:rsidRPr="00DE5B68" w:rsidRDefault="00DE5B68" w:rsidP="00DE5B68">
      <w:pPr>
        <w:numPr>
          <w:ilvl w:val="0"/>
          <w:numId w:val="10"/>
        </w:numPr>
        <w:spacing w:after="240"/>
        <w:rPr>
          <w:lang w:val="en-GB"/>
        </w:rPr>
      </w:pPr>
      <w:r w:rsidRPr="00DE5B68">
        <w:rPr>
          <w:lang w:val="en-GB"/>
        </w:rPr>
        <w:t xml:space="preserve">Who holds </w:t>
      </w:r>
      <w:r w:rsidRPr="00DE5B68">
        <w:rPr>
          <w:b/>
          <w:bCs/>
          <w:lang w:val="en-GB"/>
        </w:rPr>
        <w:t>delegated</w:t>
      </w:r>
      <w:r w:rsidRPr="00DE5B68">
        <w:rPr>
          <w:lang w:val="en-GB"/>
        </w:rPr>
        <w:t xml:space="preserve"> responsibilities</w:t>
      </w:r>
    </w:p>
    <w:p w14:paraId="3CEB72A2" w14:textId="77777777" w:rsidR="00DE5B68" w:rsidRPr="00DE5B68" w:rsidRDefault="00DE5B68" w:rsidP="00DE5B68">
      <w:pPr>
        <w:numPr>
          <w:ilvl w:val="0"/>
          <w:numId w:val="10"/>
        </w:numPr>
        <w:spacing w:after="240"/>
        <w:rPr>
          <w:lang w:val="en-GB"/>
        </w:rPr>
      </w:pPr>
      <w:r w:rsidRPr="00DE5B68">
        <w:rPr>
          <w:lang w:val="en-GB"/>
        </w:rPr>
        <w:t>How oversight flows through Startin Group’s operational structure</w:t>
      </w:r>
    </w:p>
    <w:p w14:paraId="2F99745D" w14:textId="77777777" w:rsidR="00DE5B68" w:rsidRPr="00DE5B68" w:rsidRDefault="00DE5B68" w:rsidP="00DE5B68">
      <w:pPr>
        <w:numPr>
          <w:ilvl w:val="0"/>
          <w:numId w:val="10"/>
        </w:numPr>
        <w:spacing w:after="240"/>
        <w:rPr>
          <w:lang w:val="en-GB"/>
        </w:rPr>
      </w:pPr>
      <w:r w:rsidRPr="00DE5B68">
        <w:rPr>
          <w:lang w:val="en-GB"/>
        </w:rPr>
        <w:t xml:space="preserve">How Startin Group ensures compliance with SM&amp;CR expectations, despite being an </w:t>
      </w:r>
      <w:r w:rsidRPr="00DE5B68">
        <w:rPr>
          <w:b/>
          <w:bCs/>
          <w:lang w:val="en-GB"/>
        </w:rPr>
        <w:t>Appointed Representative</w:t>
      </w:r>
      <w:r w:rsidRPr="00DE5B68">
        <w:rPr>
          <w:lang w:val="en-GB"/>
        </w:rPr>
        <w:t xml:space="preserve"> (AR)</w:t>
      </w:r>
    </w:p>
    <w:p w14:paraId="2D11E083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t>This matrix supports Consumer Duty delivery, competence assurance, and regulatory accountability across all dealerships and trading names.</w:t>
      </w:r>
    </w:p>
    <w:p w14:paraId="21DEDB6E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pict w14:anchorId="016ED8DC">
          <v:rect id="_x0000_i1092" style="width:0;height:1.5pt" o:hralign="center" o:hrstd="t" o:hr="t" fillcolor="#a0a0a0" stroked="f"/>
        </w:pict>
      </w:r>
    </w:p>
    <w:p w14:paraId="7D94DCA1" w14:textId="77777777" w:rsidR="00DE5B68" w:rsidRPr="00DE5B68" w:rsidRDefault="00DE5B68" w:rsidP="00DE5B68">
      <w:pPr>
        <w:spacing w:after="240"/>
        <w:rPr>
          <w:b/>
          <w:bCs/>
          <w:lang w:val="en-GB"/>
        </w:rPr>
      </w:pPr>
      <w:r w:rsidRPr="00DE5B68">
        <w:rPr>
          <w:b/>
          <w:bCs/>
          <w:lang w:val="en-GB"/>
        </w:rPr>
        <w:t>2. Certification Regime Structure at Startin Group</w:t>
      </w:r>
    </w:p>
    <w:p w14:paraId="52E10C3D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t xml:space="preserve">Although Automotive Compliance Ltd holds FCA authorisation and final responsibility for regulated activities, Startin Group must ensure that </w:t>
      </w:r>
      <w:r w:rsidRPr="00DE5B68">
        <w:rPr>
          <w:b/>
          <w:bCs/>
          <w:lang w:val="en-GB"/>
        </w:rPr>
        <w:t>all certified individuals are fit, proper, trained, and competent</w:t>
      </w:r>
      <w:r w:rsidRPr="00DE5B68">
        <w:rPr>
          <w:lang w:val="en-GB"/>
        </w:rPr>
        <w:t>.</w:t>
      </w:r>
    </w:p>
    <w:p w14:paraId="1E9F74D3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t>Certification applies to individuals performing:</w:t>
      </w:r>
    </w:p>
    <w:p w14:paraId="6651955F" w14:textId="77777777" w:rsidR="00DE5B68" w:rsidRPr="00DE5B68" w:rsidRDefault="00DE5B68" w:rsidP="00DE5B68">
      <w:pPr>
        <w:numPr>
          <w:ilvl w:val="0"/>
          <w:numId w:val="11"/>
        </w:numPr>
        <w:spacing w:after="240"/>
        <w:rPr>
          <w:lang w:val="en-GB"/>
        </w:rPr>
      </w:pPr>
      <w:r w:rsidRPr="00DE5B68">
        <w:rPr>
          <w:b/>
          <w:bCs/>
          <w:lang w:val="en-GB"/>
        </w:rPr>
        <w:t>Sales / customer-facing regulated activities</w:t>
      </w:r>
    </w:p>
    <w:p w14:paraId="62DC4BBB" w14:textId="77777777" w:rsidR="00DE5B68" w:rsidRPr="00DE5B68" w:rsidRDefault="00DE5B68" w:rsidP="00DE5B68">
      <w:pPr>
        <w:numPr>
          <w:ilvl w:val="0"/>
          <w:numId w:val="11"/>
        </w:numPr>
        <w:spacing w:after="240"/>
        <w:rPr>
          <w:lang w:val="en-GB"/>
        </w:rPr>
      </w:pPr>
      <w:r w:rsidRPr="00DE5B68">
        <w:rPr>
          <w:b/>
          <w:bCs/>
          <w:lang w:val="en-GB"/>
        </w:rPr>
        <w:t>F&amp;I introductions (credit broking + insurance distribution)</w:t>
      </w:r>
    </w:p>
    <w:p w14:paraId="38522631" w14:textId="77777777" w:rsidR="00DE5B68" w:rsidRPr="00DE5B68" w:rsidRDefault="00DE5B68" w:rsidP="00DE5B68">
      <w:pPr>
        <w:numPr>
          <w:ilvl w:val="0"/>
          <w:numId w:val="11"/>
        </w:numPr>
        <w:spacing w:after="240"/>
        <w:rPr>
          <w:lang w:val="en-GB"/>
        </w:rPr>
      </w:pPr>
      <w:r w:rsidRPr="00DE5B68">
        <w:rPr>
          <w:b/>
          <w:bCs/>
          <w:lang w:val="en-GB"/>
        </w:rPr>
        <w:t>Business Manager / Sales Controller roles</w:t>
      </w:r>
    </w:p>
    <w:p w14:paraId="428FF6CC" w14:textId="77777777" w:rsidR="00DE5B68" w:rsidRPr="00DE5B68" w:rsidRDefault="00DE5B68" w:rsidP="00DE5B68">
      <w:pPr>
        <w:numPr>
          <w:ilvl w:val="0"/>
          <w:numId w:val="11"/>
        </w:numPr>
        <w:spacing w:after="240"/>
        <w:rPr>
          <w:lang w:val="en-GB"/>
        </w:rPr>
      </w:pPr>
      <w:r w:rsidRPr="00DE5B68">
        <w:rPr>
          <w:b/>
          <w:bCs/>
          <w:lang w:val="en-GB"/>
        </w:rPr>
        <w:t>Anyone advising, arranging, or presenting regulated finance options</w:t>
      </w:r>
    </w:p>
    <w:p w14:paraId="27FBD783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lastRenderedPageBreak/>
        <w:pict w14:anchorId="14822BB8">
          <v:rect id="_x0000_i1093" style="width:0;height:1.5pt" o:hralign="center" o:hrstd="t" o:hr="t" fillcolor="#a0a0a0" stroked="f"/>
        </w:pict>
      </w:r>
    </w:p>
    <w:p w14:paraId="0387898C" w14:textId="77777777" w:rsidR="00DE5B68" w:rsidRPr="00DE5B68" w:rsidRDefault="00DE5B68" w:rsidP="00DE5B68">
      <w:pPr>
        <w:spacing w:after="240"/>
        <w:rPr>
          <w:b/>
          <w:bCs/>
          <w:lang w:val="en-GB"/>
        </w:rPr>
      </w:pPr>
      <w:r w:rsidRPr="00DE5B68">
        <w:rPr>
          <w:b/>
          <w:bCs/>
          <w:lang w:val="en-GB"/>
        </w:rPr>
        <w:t>3. Certification Matrix — Responsibilities Overview</w:t>
      </w:r>
    </w:p>
    <w:p w14:paraId="01B461E2" w14:textId="77777777" w:rsidR="00DE5B68" w:rsidRPr="00DE5B68" w:rsidRDefault="00DE5B68" w:rsidP="00DE5B68">
      <w:pPr>
        <w:spacing w:after="240"/>
        <w:rPr>
          <w:b/>
          <w:bCs/>
          <w:lang w:val="en-GB"/>
        </w:rPr>
      </w:pPr>
      <w:r w:rsidRPr="00DE5B68">
        <w:rPr>
          <w:b/>
          <w:bCs/>
          <w:lang w:val="en-GB"/>
        </w:rPr>
        <w:t>A. Senior Management Certification Responsibilities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4057"/>
        <w:gridCol w:w="2266"/>
      </w:tblGrid>
      <w:tr w:rsidR="00DE5B68" w:rsidRPr="00DE5B68" w14:paraId="3FDC4E9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1BBA0D" w14:textId="77777777" w:rsidR="00DE5B68" w:rsidRPr="00DE5B68" w:rsidRDefault="00DE5B68" w:rsidP="00DE5B68">
            <w:pPr>
              <w:spacing w:after="240"/>
              <w:rPr>
                <w:b/>
                <w:bCs/>
                <w:lang w:val="en-GB"/>
              </w:rPr>
            </w:pPr>
            <w:r w:rsidRPr="00DE5B68">
              <w:rPr>
                <w:b/>
                <w:bCs/>
                <w:lang w:val="en-GB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42BD38E0" w14:textId="77777777" w:rsidR="00DE5B68" w:rsidRPr="00DE5B68" w:rsidRDefault="00DE5B68" w:rsidP="00DE5B68">
            <w:pPr>
              <w:spacing w:after="240"/>
              <w:rPr>
                <w:b/>
                <w:bCs/>
                <w:lang w:val="en-GB"/>
              </w:rPr>
            </w:pPr>
            <w:r w:rsidRPr="00DE5B68">
              <w:rPr>
                <w:b/>
                <w:bCs/>
                <w:lang w:val="en-GB"/>
              </w:rPr>
              <w:t>Responsibilities</w:t>
            </w:r>
          </w:p>
        </w:tc>
        <w:tc>
          <w:tcPr>
            <w:tcW w:w="0" w:type="auto"/>
            <w:vAlign w:val="center"/>
            <w:hideMark/>
          </w:tcPr>
          <w:p w14:paraId="703BC408" w14:textId="77777777" w:rsidR="00DE5B68" w:rsidRPr="00DE5B68" w:rsidRDefault="00DE5B68" w:rsidP="00DE5B68">
            <w:pPr>
              <w:spacing w:after="240"/>
              <w:rPr>
                <w:b/>
                <w:bCs/>
                <w:lang w:val="en-GB"/>
              </w:rPr>
            </w:pPr>
            <w:r w:rsidRPr="00DE5B68">
              <w:rPr>
                <w:b/>
                <w:bCs/>
                <w:lang w:val="en-GB"/>
              </w:rPr>
              <w:t>Conducted By</w:t>
            </w:r>
          </w:p>
        </w:tc>
      </w:tr>
      <w:tr w:rsidR="00DE5B68" w:rsidRPr="00DE5B68" w14:paraId="0ACDBD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07923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b/>
                <w:bCs/>
                <w:lang w:val="en-GB"/>
              </w:rPr>
              <w:t>Tim Freeman (CEO — SMF1)</w:t>
            </w:r>
          </w:p>
        </w:tc>
        <w:tc>
          <w:tcPr>
            <w:tcW w:w="0" w:type="auto"/>
            <w:vAlign w:val="center"/>
            <w:hideMark/>
          </w:tcPr>
          <w:p w14:paraId="4FF3EB9C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Ultimate accountability for competence and certification standards across the Group</w:t>
            </w:r>
          </w:p>
        </w:tc>
        <w:tc>
          <w:tcPr>
            <w:tcW w:w="0" w:type="auto"/>
            <w:vAlign w:val="center"/>
            <w:hideMark/>
          </w:tcPr>
          <w:p w14:paraId="5BA2ACD8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Cannot be certified; holds SMF responsibility</w:t>
            </w:r>
          </w:p>
        </w:tc>
      </w:tr>
      <w:tr w:rsidR="00DE5B68" w:rsidRPr="00DE5B68" w14:paraId="1F9BFB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AFBD2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b/>
                <w:bCs/>
                <w:lang w:val="en-GB"/>
              </w:rPr>
              <w:t>Elif (Finance Director &amp; MLRO — SMF2)</w:t>
            </w:r>
          </w:p>
        </w:tc>
        <w:tc>
          <w:tcPr>
            <w:tcW w:w="0" w:type="auto"/>
            <w:vAlign w:val="center"/>
            <w:hideMark/>
          </w:tcPr>
          <w:p w14:paraId="649B63E7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Financial governance, AML oversight, and staff competence in finance-related functions</w:t>
            </w:r>
          </w:p>
        </w:tc>
        <w:tc>
          <w:tcPr>
            <w:tcW w:w="0" w:type="auto"/>
            <w:vAlign w:val="center"/>
            <w:hideMark/>
          </w:tcPr>
          <w:p w14:paraId="38549319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Not certified; holds SMF responsibility</w:t>
            </w:r>
          </w:p>
        </w:tc>
      </w:tr>
      <w:tr w:rsidR="00DE5B68" w:rsidRPr="00DE5B68" w14:paraId="3875B8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95A2B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b/>
                <w:bCs/>
                <w:lang w:val="en-GB"/>
              </w:rPr>
              <w:t>Carl McLoughlin (Compliance &amp; F&amp;I Oversight)</w:t>
            </w:r>
          </w:p>
        </w:tc>
        <w:tc>
          <w:tcPr>
            <w:tcW w:w="0" w:type="auto"/>
            <w:vAlign w:val="center"/>
            <w:hideMark/>
          </w:tcPr>
          <w:p w14:paraId="07D4E7BC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Certification oversight framework, competence monitoring, training, and Conduct Rules compliance</w:t>
            </w:r>
          </w:p>
        </w:tc>
        <w:tc>
          <w:tcPr>
            <w:tcW w:w="0" w:type="auto"/>
            <w:vAlign w:val="center"/>
            <w:hideMark/>
          </w:tcPr>
          <w:p w14:paraId="0DCACF0C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Provides assurance, not certified</w:t>
            </w:r>
          </w:p>
        </w:tc>
      </w:tr>
    </w:tbl>
    <w:p w14:paraId="1729841B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pict w14:anchorId="60D3E35F">
          <v:rect id="_x0000_i1094" style="width:0;height:1.5pt" o:hralign="center" o:hrstd="t" o:hr="t" fillcolor="#a0a0a0" stroked="f"/>
        </w:pict>
      </w:r>
    </w:p>
    <w:p w14:paraId="2EBDBD07" w14:textId="77777777" w:rsidR="00DE5B68" w:rsidRPr="00DE5B68" w:rsidRDefault="00DE5B68" w:rsidP="00DE5B68">
      <w:pPr>
        <w:spacing w:after="240"/>
        <w:rPr>
          <w:b/>
          <w:bCs/>
          <w:lang w:val="en-GB"/>
        </w:rPr>
      </w:pPr>
      <w:r w:rsidRPr="00DE5B68">
        <w:rPr>
          <w:b/>
          <w:bCs/>
          <w:lang w:val="en-GB"/>
        </w:rPr>
        <w:t>B. Operational Certification Responsibilities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3416"/>
        <w:gridCol w:w="1829"/>
        <w:gridCol w:w="1701"/>
      </w:tblGrid>
      <w:tr w:rsidR="00DE5B68" w:rsidRPr="00DE5B68" w14:paraId="1B30856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097861" w14:textId="77777777" w:rsidR="00DE5B68" w:rsidRPr="00DE5B68" w:rsidRDefault="00DE5B68" w:rsidP="00DE5B68">
            <w:pPr>
              <w:spacing w:after="240"/>
              <w:rPr>
                <w:b/>
                <w:bCs/>
                <w:lang w:val="en-GB"/>
              </w:rPr>
            </w:pPr>
            <w:r w:rsidRPr="00DE5B68">
              <w:rPr>
                <w:b/>
                <w:bCs/>
                <w:lang w:val="en-GB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465BFBFA" w14:textId="77777777" w:rsidR="00DE5B68" w:rsidRPr="00DE5B68" w:rsidRDefault="00DE5B68" w:rsidP="00DE5B68">
            <w:pPr>
              <w:spacing w:after="240"/>
              <w:rPr>
                <w:b/>
                <w:bCs/>
                <w:lang w:val="en-GB"/>
              </w:rPr>
            </w:pPr>
            <w:r w:rsidRPr="00DE5B68">
              <w:rPr>
                <w:b/>
                <w:bCs/>
                <w:lang w:val="en-GB"/>
              </w:rPr>
              <w:t>Certification Responsibility</w:t>
            </w:r>
          </w:p>
        </w:tc>
        <w:tc>
          <w:tcPr>
            <w:tcW w:w="0" w:type="auto"/>
            <w:vAlign w:val="center"/>
            <w:hideMark/>
          </w:tcPr>
          <w:p w14:paraId="51DE7E63" w14:textId="77777777" w:rsidR="00DE5B68" w:rsidRPr="00DE5B68" w:rsidRDefault="00DE5B68" w:rsidP="00DE5B68">
            <w:pPr>
              <w:spacing w:after="240"/>
              <w:rPr>
                <w:b/>
                <w:bCs/>
                <w:lang w:val="en-GB"/>
              </w:rPr>
            </w:pPr>
            <w:r w:rsidRPr="00DE5B68">
              <w:rPr>
                <w:b/>
                <w:bCs/>
                <w:lang w:val="en-GB"/>
              </w:rPr>
              <w:t>Delegated To</w:t>
            </w:r>
          </w:p>
        </w:tc>
        <w:tc>
          <w:tcPr>
            <w:tcW w:w="0" w:type="auto"/>
            <w:vAlign w:val="center"/>
            <w:hideMark/>
          </w:tcPr>
          <w:p w14:paraId="5FA36A43" w14:textId="77777777" w:rsidR="00DE5B68" w:rsidRPr="00DE5B68" w:rsidRDefault="00DE5B68" w:rsidP="00DE5B68">
            <w:pPr>
              <w:spacing w:after="240"/>
              <w:rPr>
                <w:b/>
                <w:bCs/>
                <w:lang w:val="en-GB"/>
              </w:rPr>
            </w:pPr>
            <w:r w:rsidRPr="00DE5B68">
              <w:rPr>
                <w:b/>
                <w:bCs/>
                <w:lang w:val="en-GB"/>
              </w:rPr>
              <w:t>Competence Sign-off By</w:t>
            </w:r>
          </w:p>
        </w:tc>
      </w:tr>
      <w:tr w:rsidR="00DE5B68" w:rsidRPr="00DE5B68" w14:paraId="240B51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B6E75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b/>
                <w:bCs/>
                <w:lang w:val="en-GB"/>
              </w:rPr>
              <w:t>Heads of Business (</w:t>
            </w:r>
            <w:proofErr w:type="spellStart"/>
            <w:r w:rsidRPr="00DE5B68">
              <w:rPr>
                <w:b/>
                <w:bCs/>
                <w:lang w:val="en-GB"/>
              </w:rPr>
              <w:t>HoBs</w:t>
            </w:r>
            <w:proofErr w:type="spellEnd"/>
            <w:r w:rsidRPr="00DE5B68">
              <w:rPr>
                <w:b/>
                <w:bCs/>
                <w:lang w:val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D493966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Ensure all dealership staff performing regulated tasks are competent and trained</w:t>
            </w:r>
          </w:p>
        </w:tc>
        <w:tc>
          <w:tcPr>
            <w:tcW w:w="0" w:type="auto"/>
            <w:vAlign w:val="center"/>
            <w:hideMark/>
          </w:tcPr>
          <w:p w14:paraId="6D2BCF0D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Business Managers / Sales Managers</w:t>
            </w:r>
          </w:p>
        </w:tc>
        <w:tc>
          <w:tcPr>
            <w:tcW w:w="0" w:type="auto"/>
            <w:vAlign w:val="center"/>
            <w:hideMark/>
          </w:tcPr>
          <w:p w14:paraId="44B30D20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Operations Director + Carl</w:t>
            </w:r>
          </w:p>
        </w:tc>
      </w:tr>
      <w:tr w:rsidR="00DE5B68" w:rsidRPr="00DE5B68" w14:paraId="5C6ED9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56325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b/>
                <w:bCs/>
                <w:lang w:val="en-GB"/>
              </w:rPr>
              <w:t>Operations Director</w:t>
            </w:r>
          </w:p>
        </w:tc>
        <w:tc>
          <w:tcPr>
            <w:tcW w:w="0" w:type="auto"/>
            <w:vAlign w:val="center"/>
            <w:hideMark/>
          </w:tcPr>
          <w:p w14:paraId="3DF96E1D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Oversight of competence across all dealerships</w:t>
            </w:r>
          </w:p>
        </w:tc>
        <w:tc>
          <w:tcPr>
            <w:tcW w:w="0" w:type="auto"/>
            <w:vAlign w:val="center"/>
            <w:hideMark/>
          </w:tcPr>
          <w:p w14:paraId="2502290D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Heads of Business</w:t>
            </w:r>
          </w:p>
        </w:tc>
        <w:tc>
          <w:tcPr>
            <w:tcW w:w="0" w:type="auto"/>
            <w:vAlign w:val="center"/>
            <w:hideMark/>
          </w:tcPr>
          <w:p w14:paraId="5EED9B62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CEO (Tim)</w:t>
            </w:r>
          </w:p>
        </w:tc>
      </w:tr>
      <w:tr w:rsidR="00DE5B68" w:rsidRPr="00DE5B68" w14:paraId="412031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1D74D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b/>
                <w:bCs/>
                <w:lang w:val="en-GB"/>
              </w:rPr>
              <w:t>Business Managers</w:t>
            </w:r>
          </w:p>
        </w:tc>
        <w:tc>
          <w:tcPr>
            <w:tcW w:w="0" w:type="auto"/>
            <w:vAlign w:val="center"/>
            <w:hideMark/>
          </w:tcPr>
          <w:p w14:paraId="2CFD7765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Day-to-day competence, observation and oversight of sales and F&amp;I processes</w:t>
            </w:r>
          </w:p>
        </w:tc>
        <w:tc>
          <w:tcPr>
            <w:tcW w:w="0" w:type="auto"/>
            <w:vAlign w:val="center"/>
            <w:hideMark/>
          </w:tcPr>
          <w:p w14:paraId="12DA300A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Sales Managers</w:t>
            </w:r>
          </w:p>
        </w:tc>
        <w:tc>
          <w:tcPr>
            <w:tcW w:w="0" w:type="auto"/>
            <w:vAlign w:val="center"/>
            <w:hideMark/>
          </w:tcPr>
          <w:p w14:paraId="5771BB02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proofErr w:type="spellStart"/>
            <w:r w:rsidRPr="00DE5B68">
              <w:rPr>
                <w:lang w:val="en-GB"/>
              </w:rPr>
              <w:t>HoB</w:t>
            </w:r>
            <w:proofErr w:type="spellEnd"/>
            <w:r w:rsidRPr="00DE5B68">
              <w:rPr>
                <w:lang w:val="en-GB"/>
              </w:rPr>
              <w:t xml:space="preserve"> + Carl</w:t>
            </w:r>
          </w:p>
        </w:tc>
      </w:tr>
      <w:tr w:rsidR="00DE5B68" w:rsidRPr="00DE5B68" w14:paraId="76DA27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B3CFC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b/>
                <w:bCs/>
                <w:lang w:val="en-GB"/>
              </w:rPr>
              <w:t>Sales Managers</w:t>
            </w:r>
          </w:p>
        </w:tc>
        <w:tc>
          <w:tcPr>
            <w:tcW w:w="0" w:type="auto"/>
            <w:vAlign w:val="center"/>
            <w:hideMark/>
          </w:tcPr>
          <w:p w14:paraId="2EFF3BD5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Oversight of sales teams’ adherence to finance processes and customer outcomes</w:t>
            </w:r>
          </w:p>
        </w:tc>
        <w:tc>
          <w:tcPr>
            <w:tcW w:w="0" w:type="auto"/>
            <w:vAlign w:val="center"/>
            <w:hideMark/>
          </w:tcPr>
          <w:p w14:paraId="10A71B45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Sales Executives</w:t>
            </w:r>
          </w:p>
        </w:tc>
        <w:tc>
          <w:tcPr>
            <w:tcW w:w="0" w:type="auto"/>
            <w:vAlign w:val="center"/>
            <w:hideMark/>
          </w:tcPr>
          <w:p w14:paraId="75CDE514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 xml:space="preserve">Business Manager + </w:t>
            </w:r>
            <w:proofErr w:type="spellStart"/>
            <w:r w:rsidRPr="00DE5B68">
              <w:rPr>
                <w:lang w:val="en-GB"/>
              </w:rPr>
              <w:t>HoB</w:t>
            </w:r>
            <w:proofErr w:type="spellEnd"/>
          </w:p>
        </w:tc>
      </w:tr>
      <w:tr w:rsidR="00DE5B68" w:rsidRPr="00DE5B68" w14:paraId="44AD1E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0AD2D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b/>
                <w:bCs/>
                <w:lang w:val="en-GB"/>
              </w:rPr>
              <w:lastRenderedPageBreak/>
              <w:t>Service / Aftersales Managers</w:t>
            </w:r>
          </w:p>
        </w:tc>
        <w:tc>
          <w:tcPr>
            <w:tcW w:w="0" w:type="auto"/>
            <w:vAlign w:val="center"/>
            <w:hideMark/>
          </w:tcPr>
          <w:p w14:paraId="42A0529E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If involved in selling warranties or insurance products</w:t>
            </w:r>
          </w:p>
        </w:tc>
        <w:tc>
          <w:tcPr>
            <w:tcW w:w="0" w:type="auto"/>
            <w:vAlign w:val="center"/>
            <w:hideMark/>
          </w:tcPr>
          <w:p w14:paraId="1B8E44E0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Service Advisors</w:t>
            </w:r>
          </w:p>
        </w:tc>
        <w:tc>
          <w:tcPr>
            <w:tcW w:w="0" w:type="auto"/>
            <w:vAlign w:val="center"/>
            <w:hideMark/>
          </w:tcPr>
          <w:p w14:paraId="3BF5182C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proofErr w:type="spellStart"/>
            <w:r w:rsidRPr="00DE5B68">
              <w:rPr>
                <w:lang w:val="en-GB"/>
              </w:rPr>
              <w:t>HoB</w:t>
            </w:r>
            <w:proofErr w:type="spellEnd"/>
          </w:p>
        </w:tc>
      </w:tr>
    </w:tbl>
    <w:p w14:paraId="4083C856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pict w14:anchorId="3BC69B53">
          <v:rect id="_x0000_i1095" style="width:0;height:1.5pt" o:hralign="center" o:hrstd="t" o:hr="t" fillcolor="#a0a0a0" stroked="f"/>
        </w:pict>
      </w:r>
    </w:p>
    <w:p w14:paraId="1AA95C9E" w14:textId="77777777" w:rsidR="00DE5B68" w:rsidRPr="00DE5B68" w:rsidRDefault="00DE5B68" w:rsidP="00DE5B68">
      <w:pPr>
        <w:spacing w:after="240"/>
        <w:rPr>
          <w:b/>
          <w:bCs/>
          <w:lang w:val="en-GB"/>
        </w:rPr>
      </w:pPr>
      <w:r w:rsidRPr="00DE5B68">
        <w:rPr>
          <w:b/>
          <w:bCs/>
          <w:lang w:val="en-GB"/>
        </w:rPr>
        <w:t>4. Certification Population</w:t>
      </w:r>
    </w:p>
    <w:p w14:paraId="6E52D6E9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t>Individuals requiring certification typically include:</w:t>
      </w:r>
    </w:p>
    <w:p w14:paraId="7B0BADB7" w14:textId="77777777" w:rsidR="00DE5B68" w:rsidRPr="00DE5B68" w:rsidRDefault="00DE5B68" w:rsidP="00DE5B68">
      <w:pPr>
        <w:numPr>
          <w:ilvl w:val="0"/>
          <w:numId w:val="12"/>
        </w:numPr>
        <w:spacing w:after="240"/>
        <w:rPr>
          <w:lang w:val="en-GB"/>
        </w:rPr>
      </w:pPr>
      <w:r w:rsidRPr="00DE5B68">
        <w:rPr>
          <w:b/>
          <w:bCs/>
          <w:lang w:val="en-GB"/>
        </w:rPr>
        <w:t>Business Managers</w:t>
      </w:r>
    </w:p>
    <w:p w14:paraId="0A14361A" w14:textId="77777777" w:rsidR="00DE5B68" w:rsidRPr="00DE5B68" w:rsidRDefault="00DE5B68" w:rsidP="00DE5B68">
      <w:pPr>
        <w:numPr>
          <w:ilvl w:val="0"/>
          <w:numId w:val="12"/>
        </w:numPr>
        <w:spacing w:after="240"/>
        <w:rPr>
          <w:lang w:val="en-GB"/>
        </w:rPr>
      </w:pPr>
      <w:r w:rsidRPr="00DE5B68">
        <w:rPr>
          <w:b/>
          <w:bCs/>
          <w:lang w:val="en-GB"/>
        </w:rPr>
        <w:t>Sales Executives involved in finance introductions</w:t>
      </w:r>
    </w:p>
    <w:p w14:paraId="446C3739" w14:textId="77777777" w:rsidR="00DE5B68" w:rsidRPr="00DE5B68" w:rsidRDefault="00DE5B68" w:rsidP="00DE5B68">
      <w:pPr>
        <w:numPr>
          <w:ilvl w:val="0"/>
          <w:numId w:val="12"/>
        </w:numPr>
        <w:spacing w:after="240"/>
        <w:rPr>
          <w:lang w:val="en-GB"/>
        </w:rPr>
      </w:pPr>
      <w:r w:rsidRPr="00DE5B68">
        <w:rPr>
          <w:b/>
          <w:bCs/>
          <w:lang w:val="en-GB"/>
        </w:rPr>
        <w:t>Sales Controllers / Transaction Managers</w:t>
      </w:r>
    </w:p>
    <w:p w14:paraId="068F4CE5" w14:textId="77777777" w:rsidR="00DE5B68" w:rsidRPr="00DE5B68" w:rsidRDefault="00DE5B68" w:rsidP="00DE5B68">
      <w:pPr>
        <w:numPr>
          <w:ilvl w:val="0"/>
          <w:numId w:val="12"/>
        </w:numPr>
        <w:spacing w:after="240"/>
        <w:rPr>
          <w:lang w:val="en-GB"/>
        </w:rPr>
      </w:pPr>
      <w:r w:rsidRPr="00DE5B68">
        <w:rPr>
          <w:b/>
          <w:bCs/>
          <w:lang w:val="en-GB"/>
        </w:rPr>
        <w:t>Anyone who explains, introduces, compares or presents finance quotations</w:t>
      </w:r>
    </w:p>
    <w:p w14:paraId="42858FBC" w14:textId="77777777" w:rsidR="00DE5B68" w:rsidRPr="00DE5B68" w:rsidRDefault="00DE5B68" w:rsidP="00DE5B68">
      <w:pPr>
        <w:numPr>
          <w:ilvl w:val="0"/>
          <w:numId w:val="12"/>
        </w:numPr>
        <w:spacing w:after="240"/>
        <w:rPr>
          <w:lang w:val="en-GB"/>
        </w:rPr>
      </w:pPr>
      <w:r w:rsidRPr="00DE5B68">
        <w:rPr>
          <w:b/>
          <w:bCs/>
          <w:lang w:val="en-GB"/>
        </w:rPr>
        <w:t>Anyone engaged in insurance distribution (service plans, warranties, GAP, etc.)</w:t>
      </w:r>
    </w:p>
    <w:p w14:paraId="18E7EF06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i/>
          <w:iCs/>
          <w:lang w:val="en-GB"/>
        </w:rPr>
        <w:t>Note: Final certification and regulatory approval sit with Automotive Compliance Ltd as Principal Firm, but Startin Group must ensure local competence and behavioural standards are met.</w:t>
      </w:r>
    </w:p>
    <w:p w14:paraId="14C976D9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pict w14:anchorId="4D419F36">
          <v:rect id="_x0000_i1096" style="width:0;height:1.5pt" o:hralign="center" o:hrstd="t" o:hr="t" fillcolor="#a0a0a0" stroked="f"/>
        </w:pict>
      </w:r>
    </w:p>
    <w:p w14:paraId="0FE1291E" w14:textId="77777777" w:rsidR="00DE5B68" w:rsidRPr="00DE5B68" w:rsidRDefault="00DE5B68" w:rsidP="00DE5B68">
      <w:pPr>
        <w:spacing w:after="240"/>
        <w:rPr>
          <w:b/>
          <w:bCs/>
          <w:lang w:val="en-GB"/>
        </w:rPr>
      </w:pPr>
      <w:r w:rsidRPr="00DE5B68">
        <w:rPr>
          <w:b/>
          <w:bCs/>
          <w:lang w:val="en-GB"/>
        </w:rPr>
        <w:t>5. Competence Assessment Requirements</w:t>
      </w:r>
    </w:p>
    <w:p w14:paraId="4BF325E9" w14:textId="77777777" w:rsidR="00DE5B68" w:rsidRPr="00DE5B68" w:rsidRDefault="00DE5B68" w:rsidP="00DE5B68">
      <w:pPr>
        <w:spacing w:after="240"/>
        <w:rPr>
          <w:b/>
          <w:bCs/>
          <w:lang w:val="en-GB"/>
        </w:rPr>
      </w:pPr>
      <w:r w:rsidRPr="00DE5B68">
        <w:rPr>
          <w:b/>
          <w:bCs/>
          <w:lang w:val="en-GB"/>
        </w:rPr>
        <w:t>Certified individuals must meet all of the following:</w:t>
      </w:r>
    </w:p>
    <w:p w14:paraId="4A023675" w14:textId="77777777" w:rsidR="00DE5B68" w:rsidRPr="00DE5B68" w:rsidRDefault="00DE5B68" w:rsidP="00DE5B68">
      <w:pPr>
        <w:numPr>
          <w:ilvl w:val="0"/>
          <w:numId w:val="13"/>
        </w:numPr>
        <w:spacing w:after="240"/>
        <w:rPr>
          <w:lang w:val="en-GB"/>
        </w:rPr>
      </w:pPr>
      <w:r w:rsidRPr="00DE5B68">
        <w:rPr>
          <w:lang w:val="en-GB"/>
        </w:rPr>
        <w:t>Annual competence assessment</w:t>
      </w:r>
    </w:p>
    <w:p w14:paraId="51F00609" w14:textId="77777777" w:rsidR="00DE5B68" w:rsidRPr="00DE5B68" w:rsidRDefault="00DE5B68" w:rsidP="00DE5B68">
      <w:pPr>
        <w:numPr>
          <w:ilvl w:val="0"/>
          <w:numId w:val="13"/>
        </w:numPr>
        <w:spacing w:after="240"/>
        <w:rPr>
          <w:lang w:val="en-GB"/>
        </w:rPr>
      </w:pPr>
      <w:r w:rsidRPr="00DE5B68">
        <w:rPr>
          <w:lang w:val="en-GB"/>
        </w:rPr>
        <w:t>Knowledge checks on FCA rules, Consumer Duty, and finance processes</w:t>
      </w:r>
    </w:p>
    <w:p w14:paraId="002477D1" w14:textId="77777777" w:rsidR="00DE5B68" w:rsidRPr="00DE5B68" w:rsidRDefault="00DE5B68" w:rsidP="00DE5B68">
      <w:pPr>
        <w:numPr>
          <w:ilvl w:val="0"/>
          <w:numId w:val="13"/>
        </w:numPr>
        <w:spacing w:after="240"/>
        <w:rPr>
          <w:lang w:val="en-GB"/>
        </w:rPr>
      </w:pPr>
      <w:r w:rsidRPr="00DE5B68">
        <w:rPr>
          <w:lang w:val="en-GB"/>
        </w:rPr>
        <w:t>Observation and monitoring of customer interactions</w:t>
      </w:r>
    </w:p>
    <w:p w14:paraId="121539A9" w14:textId="77777777" w:rsidR="00DE5B68" w:rsidRPr="00DE5B68" w:rsidRDefault="00DE5B68" w:rsidP="00DE5B68">
      <w:pPr>
        <w:numPr>
          <w:ilvl w:val="0"/>
          <w:numId w:val="13"/>
        </w:numPr>
        <w:spacing w:after="240"/>
        <w:rPr>
          <w:lang w:val="en-GB"/>
        </w:rPr>
      </w:pPr>
      <w:r w:rsidRPr="00DE5B68">
        <w:rPr>
          <w:lang w:val="en-GB"/>
        </w:rPr>
        <w:t>Completion of Conduct Rules training</w:t>
      </w:r>
    </w:p>
    <w:p w14:paraId="5351CCBB" w14:textId="77777777" w:rsidR="00DE5B68" w:rsidRPr="00DE5B68" w:rsidRDefault="00DE5B68" w:rsidP="00DE5B68">
      <w:pPr>
        <w:numPr>
          <w:ilvl w:val="0"/>
          <w:numId w:val="13"/>
        </w:numPr>
        <w:spacing w:after="240"/>
        <w:rPr>
          <w:lang w:val="en-GB"/>
        </w:rPr>
      </w:pPr>
      <w:r w:rsidRPr="00DE5B68">
        <w:rPr>
          <w:lang w:val="en-GB"/>
        </w:rPr>
        <w:t>Demonstration of ethical behaviours and communication standards</w:t>
      </w:r>
    </w:p>
    <w:p w14:paraId="0427FCF5" w14:textId="77777777" w:rsidR="00DE5B68" w:rsidRPr="00DE5B68" w:rsidRDefault="00DE5B68" w:rsidP="00DE5B68">
      <w:pPr>
        <w:numPr>
          <w:ilvl w:val="0"/>
          <w:numId w:val="13"/>
        </w:numPr>
        <w:spacing w:after="240"/>
        <w:rPr>
          <w:lang w:val="en-GB"/>
        </w:rPr>
      </w:pPr>
      <w:r w:rsidRPr="00DE5B68">
        <w:rPr>
          <w:lang w:val="en-GB"/>
        </w:rPr>
        <w:t>No unresolved disciplinary concerns</w:t>
      </w:r>
    </w:p>
    <w:p w14:paraId="0D1FF296" w14:textId="77777777" w:rsidR="00DE5B68" w:rsidRPr="00DE5B68" w:rsidRDefault="00DE5B68" w:rsidP="00DE5B68">
      <w:pPr>
        <w:numPr>
          <w:ilvl w:val="0"/>
          <w:numId w:val="13"/>
        </w:numPr>
        <w:spacing w:after="240"/>
        <w:rPr>
          <w:lang w:val="en-GB"/>
        </w:rPr>
      </w:pPr>
      <w:r w:rsidRPr="00DE5B68">
        <w:rPr>
          <w:lang w:val="en-GB"/>
        </w:rPr>
        <w:lastRenderedPageBreak/>
        <w:t>Absence of financial soundness concerns</w:t>
      </w:r>
    </w:p>
    <w:p w14:paraId="1DAA2515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t>Carl oversees this framework and ensures assessments are documented and auditable.</w:t>
      </w:r>
    </w:p>
    <w:p w14:paraId="235D6023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pict w14:anchorId="6985AF36">
          <v:rect id="_x0000_i1097" style="width:0;height:1.5pt" o:hralign="center" o:hrstd="t" o:hr="t" fillcolor="#a0a0a0" stroked="f"/>
        </w:pict>
      </w:r>
    </w:p>
    <w:p w14:paraId="503DD975" w14:textId="77777777" w:rsidR="00DE5B68" w:rsidRPr="00DE5B68" w:rsidRDefault="00DE5B68" w:rsidP="00DE5B68">
      <w:pPr>
        <w:spacing w:after="240"/>
        <w:rPr>
          <w:b/>
          <w:bCs/>
          <w:lang w:val="en-GB"/>
        </w:rPr>
      </w:pPr>
      <w:r w:rsidRPr="00DE5B68">
        <w:rPr>
          <w:b/>
          <w:bCs/>
          <w:lang w:val="en-GB"/>
        </w:rPr>
        <w:t>6. Delegation Framework for Regulated Activities</w:t>
      </w:r>
    </w:p>
    <w:p w14:paraId="6FCC46ED" w14:textId="77777777" w:rsidR="00DE5B68" w:rsidRPr="00DE5B68" w:rsidRDefault="00DE5B68" w:rsidP="00DE5B68">
      <w:pPr>
        <w:spacing w:after="240"/>
        <w:rPr>
          <w:b/>
          <w:bCs/>
          <w:lang w:val="en-GB"/>
        </w:rPr>
      </w:pPr>
      <w:r w:rsidRPr="00DE5B68">
        <w:rPr>
          <w:b/>
          <w:bCs/>
          <w:lang w:val="en-GB"/>
        </w:rPr>
        <w:t>A. Delegated Responsibilities From the CEO</w:t>
      </w:r>
    </w:p>
    <w:p w14:paraId="0AC9E1BF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t xml:space="preserve">Tim delegates </w:t>
      </w:r>
      <w:r w:rsidRPr="00DE5B68">
        <w:rPr>
          <w:b/>
          <w:bCs/>
          <w:lang w:val="en-GB"/>
        </w:rPr>
        <w:t>operational delivery</w:t>
      </w:r>
      <w:r w:rsidRPr="00DE5B68">
        <w:rPr>
          <w:lang w:val="en-GB"/>
        </w:rPr>
        <w:t xml:space="preserve"> to:</w:t>
      </w:r>
    </w:p>
    <w:p w14:paraId="7DE6025F" w14:textId="77777777" w:rsidR="00DE5B68" w:rsidRPr="00DE5B68" w:rsidRDefault="00DE5B68" w:rsidP="00DE5B68">
      <w:pPr>
        <w:numPr>
          <w:ilvl w:val="0"/>
          <w:numId w:val="14"/>
        </w:numPr>
        <w:spacing w:after="240"/>
        <w:rPr>
          <w:lang w:val="en-GB"/>
        </w:rPr>
      </w:pPr>
      <w:r w:rsidRPr="00DE5B68">
        <w:rPr>
          <w:lang w:val="en-GB"/>
        </w:rPr>
        <w:t>Operations Director</w:t>
      </w:r>
    </w:p>
    <w:p w14:paraId="7BF5FA3B" w14:textId="77777777" w:rsidR="00DE5B68" w:rsidRPr="00DE5B68" w:rsidRDefault="00DE5B68" w:rsidP="00DE5B68">
      <w:pPr>
        <w:numPr>
          <w:ilvl w:val="0"/>
          <w:numId w:val="14"/>
        </w:numPr>
        <w:spacing w:after="240"/>
        <w:rPr>
          <w:lang w:val="en-GB"/>
        </w:rPr>
      </w:pPr>
      <w:r w:rsidRPr="00DE5B68">
        <w:rPr>
          <w:lang w:val="en-GB"/>
        </w:rPr>
        <w:t>Heads of Business</w:t>
      </w:r>
    </w:p>
    <w:p w14:paraId="268DB63A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t>But retains overall accountability for:</w:t>
      </w:r>
    </w:p>
    <w:p w14:paraId="25948E3D" w14:textId="77777777" w:rsidR="00DE5B68" w:rsidRPr="00DE5B68" w:rsidRDefault="00DE5B68" w:rsidP="00DE5B68">
      <w:pPr>
        <w:numPr>
          <w:ilvl w:val="0"/>
          <w:numId w:val="15"/>
        </w:numPr>
        <w:spacing w:after="240"/>
        <w:rPr>
          <w:lang w:val="en-GB"/>
        </w:rPr>
      </w:pPr>
      <w:r w:rsidRPr="00DE5B68">
        <w:rPr>
          <w:lang w:val="en-GB"/>
        </w:rPr>
        <w:t>Consumer Duty</w:t>
      </w:r>
    </w:p>
    <w:p w14:paraId="4F21725B" w14:textId="77777777" w:rsidR="00DE5B68" w:rsidRPr="00DE5B68" w:rsidRDefault="00DE5B68" w:rsidP="00DE5B68">
      <w:pPr>
        <w:numPr>
          <w:ilvl w:val="0"/>
          <w:numId w:val="15"/>
        </w:numPr>
        <w:spacing w:after="240"/>
        <w:rPr>
          <w:lang w:val="en-GB"/>
        </w:rPr>
      </w:pPr>
      <w:r w:rsidRPr="00DE5B68">
        <w:rPr>
          <w:lang w:val="en-GB"/>
        </w:rPr>
        <w:t>Customer outcomes</w:t>
      </w:r>
    </w:p>
    <w:p w14:paraId="512CEFBD" w14:textId="77777777" w:rsidR="00DE5B68" w:rsidRPr="00DE5B68" w:rsidRDefault="00DE5B68" w:rsidP="00DE5B68">
      <w:pPr>
        <w:numPr>
          <w:ilvl w:val="0"/>
          <w:numId w:val="15"/>
        </w:numPr>
        <w:spacing w:after="240"/>
        <w:rPr>
          <w:lang w:val="en-GB"/>
        </w:rPr>
      </w:pPr>
      <w:r w:rsidRPr="00DE5B68">
        <w:rPr>
          <w:lang w:val="en-GB"/>
        </w:rPr>
        <w:t>Cultural expectations</w:t>
      </w:r>
    </w:p>
    <w:p w14:paraId="43F607F7" w14:textId="77777777" w:rsidR="00DE5B68" w:rsidRPr="00DE5B68" w:rsidRDefault="00DE5B68" w:rsidP="00DE5B68">
      <w:pPr>
        <w:numPr>
          <w:ilvl w:val="0"/>
          <w:numId w:val="15"/>
        </w:numPr>
        <w:spacing w:after="240"/>
        <w:rPr>
          <w:lang w:val="en-GB"/>
        </w:rPr>
      </w:pPr>
      <w:r w:rsidRPr="00DE5B68">
        <w:rPr>
          <w:lang w:val="en-GB"/>
        </w:rPr>
        <w:t>Competence and training oversight</w:t>
      </w:r>
    </w:p>
    <w:p w14:paraId="509C748F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pict w14:anchorId="489F873A">
          <v:rect id="_x0000_i1098" style="width:0;height:1.5pt" o:hralign="center" o:hrstd="t" o:hr="t" fillcolor="#a0a0a0" stroked="f"/>
        </w:pict>
      </w:r>
    </w:p>
    <w:p w14:paraId="1D306605" w14:textId="77777777" w:rsidR="00DE5B68" w:rsidRPr="00DE5B68" w:rsidRDefault="00DE5B68" w:rsidP="00DE5B68">
      <w:pPr>
        <w:spacing w:after="240"/>
        <w:rPr>
          <w:b/>
          <w:bCs/>
          <w:lang w:val="en-GB"/>
        </w:rPr>
      </w:pPr>
      <w:r w:rsidRPr="00DE5B68">
        <w:rPr>
          <w:b/>
          <w:bCs/>
          <w:lang w:val="en-GB"/>
        </w:rPr>
        <w:t>B. Delegated Responsibilities From Compliance (Carl)</w:t>
      </w:r>
    </w:p>
    <w:p w14:paraId="64C6A003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t>Carl may delegate:</w:t>
      </w:r>
    </w:p>
    <w:p w14:paraId="32F576E5" w14:textId="77777777" w:rsidR="00DE5B68" w:rsidRPr="00DE5B68" w:rsidRDefault="00DE5B68" w:rsidP="00DE5B68">
      <w:pPr>
        <w:numPr>
          <w:ilvl w:val="0"/>
          <w:numId w:val="16"/>
        </w:numPr>
        <w:spacing w:after="240"/>
        <w:rPr>
          <w:lang w:val="en-GB"/>
        </w:rPr>
      </w:pPr>
      <w:r w:rsidRPr="00DE5B68">
        <w:rPr>
          <w:lang w:val="en-GB"/>
        </w:rPr>
        <w:t>Training delivery</w:t>
      </w:r>
    </w:p>
    <w:p w14:paraId="0DDF06F0" w14:textId="77777777" w:rsidR="00DE5B68" w:rsidRPr="00DE5B68" w:rsidRDefault="00DE5B68" w:rsidP="00DE5B68">
      <w:pPr>
        <w:numPr>
          <w:ilvl w:val="0"/>
          <w:numId w:val="16"/>
        </w:numPr>
        <w:spacing w:after="240"/>
        <w:rPr>
          <w:lang w:val="en-GB"/>
        </w:rPr>
      </w:pPr>
      <w:r w:rsidRPr="00DE5B68">
        <w:rPr>
          <w:lang w:val="en-GB"/>
        </w:rPr>
        <w:t>Monitoring activity</w:t>
      </w:r>
    </w:p>
    <w:p w14:paraId="4019CD33" w14:textId="77777777" w:rsidR="00DE5B68" w:rsidRPr="00DE5B68" w:rsidRDefault="00DE5B68" w:rsidP="00DE5B68">
      <w:pPr>
        <w:numPr>
          <w:ilvl w:val="0"/>
          <w:numId w:val="16"/>
        </w:numPr>
        <w:spacing w:after="240"/>
        <w:rPr>
          <w:lang w:val="en-GB"/>
        </w:rPr>
      </w:pPr>
      <w:r w:rsidRPr="00DE5B68">
        <w:rPr>
          <w:lang w:val="en-GB"/>
        </w:rPr>
        <w:t>First-line supervision reviews</w:t>
      </w:r>
    </w:p>
    <w:p w14:paraId="38E1F738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t>But retains accountability for:</w:t>
      </w:r>
    </w:p>
    <w:p w14:paraId="4FD5E314" w14:textId="77777777" w:rsidR="00DE5B68" w:rsidRPr="00DE5B68" w:rsidRDefault="00DE5B68" w:rsidP="00DE5B68">
      <w:pPr>
        <w:numPr>
          <w:ilvl w:val="0"/>
          <w:numId w:val="17"/>
        </w:numPr>
        <w:spacing w:after="240"/>
        <w:rPr>
          <w:lang w:val="en-GB"/>
        </w:rPr>
      </w:pPr>
      <w:r w:rsidRPr="00DE5B68">
        <w:rPr>
          <w:lang w:val="en-GB"/>
        </w:rPr>
        <w:t>Conduct Rules oversight</w:t>
      </w:r>
    </w:p>
    <w:p w14:paraId="5B7557E5" w14:textId="77777777" w:rsidR="00DE5B68" w:rsidRPr="00DE5B68" w:rsidRDefault="00DE5B68" w:rsidP="00DE5B68">
      <w:pPr>
        <w:numPr>
          <w:ilvl w:val="0"/>
          <w:numId w:val="17"/>
        </w:numPr>
        <w:spacing w:after="240"/>
        <w:rPr>
          <w:lang w:val="en-GB"/>
        </w:rPr>
      </w:pPr>
      <w:r w:rsidRPr="00DE5B68">
        <w:rPr>
          <w:lang w:val="en-GB"/>
        </w:rPr>
        <w:t>Competence monitoring</w:t>
      </w:r>
    </w:p>
    <w:p w14:paraId="3FB9E008" w14:textId="77777777" w:rsidR="00DE5B68" w:rsidRPr="00DE5B68" w:rsidRDefault="00DE5B68" w:rsidP="00DE5B68">
      <w:pPr>
        <w:numPr>
          <w:ilvl w:val="0"/>
          <w:numId w:val="17"/>
        </w:numPr>
        <w:spacing w:after="240"/>
        <w:rPr>
          <w:lang w:val="en-GB"/>
        </w:rPr>
      </w:pPr>
      <w:r w:rsidRPr="00DE5B68">
        <w:rPr>
          <w:lang w:val="en-GB"/>
        </w:rPr>
        <w:t>Escalation of concerns</w:t>
      </w:r>
    </w:p>
    <w:p w14:paraId="58D465B3" w14:textId="77777777" w:rsidR="00DE5B68" w:rsidRPr="00DE5B68" w:rsidRDefault="00DE5B68" w:rsidP="00DE5B68">
      <w:pPr>
        <w:numPr>
          <w:ilvl w:val="0"/>
          <w:numId w:val="17"/>
        </w:numPr>
        <w:spacing w:after="240"/>
        <w:rPr>
          <w:lang w:val="en-GB"/>
        </w:rPr>
      </w:pPr>
      <w:r w:rsidRPr="00DE5B68">
        <w:rPr>
          <w:lang w:val="en-GB"/>
        </w:rPr>
        <w:lastRenderedPageBreak/>
        <w:t>Governance reporting</w:t>
      </w:r>
    </w:p>
    <w:p w14:paraId="674E7937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pict w14:anchorId="2B13A964">
          <v:rect id="_x0000_i1099" style="width:0;height:1.5pt" o:hralign="center" o:hrstd="t" o:hr="t" fillcolor="#a0a0a0" stroked="f"/>
        </w:pict>
      </w:r>
    </w:p>
    <w:p w14:paraId="488D101E" w14:textId="77777777" w:rsidR="00DE5B68" w:rsidRPr="00DE5B68" w:rsidRDefault="00DE5B68" w:rsidP="00DE5B68">
      <w:pPr>
        <w:spacing w:after="240"/>
        <w:rPr>
          <w:b/>
          <w:bCs/>
          <w:lang w:val="en-GB"/>
        </w:rPr>
      </w:pPr>
      <w:r w:rsidRPr="00DE5B68">
        <w:rPr>
          <w:b/>
          <w:bCs/>
          <w:lang w:val="en-GB"/>
        </w:rPr>
        <w:t>C. Escalation Lines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3703"/>
        <w:gridCol w:w="2764"/>
      </w:tblGrid>
      <w:tr w:rsidR="00DE5B68" w:rsidRPr="00DE5B68" w14:paraId="7289486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B02045" w14:textId="77777777" w:rsidR="00DE5B68" w:rsidRPr="00DE5B68" w:rsidRDefault="00DE5B68" w:rsidP="00DE5B68">
            <w:pPr>
              <w:spacing w:after="240"/>
              <w:rPr>
                <w:b/>
                <w:bCs/>
                <w:lang w:val="en-GB"/>
              </w:rPr>
            </w:pPr>
            <w:r w:rsidRPr="00DE5B68">
              <w:rPr>
                <w:b/>
                <w:bCs/>
                <w:lang w:val="en-GB"/>
              </w:rPr>
              <w:t>Issue Type</w:t>
            </w:r>
          </w:p>
        </w:tc>
        <w:tc>
          <w:tcPr>
            <w:tcW w:w="0" w:type="auto"/>
            <w:vAlign w:val="center"/>
            <w:hideMark/>
          </w:tcPr>
          <w:p w14:paraId="0DD2DAF3" w14:textId="77777777" w:rsidR="00DE5B68" w:rsidRPr="00DE5B68" w:rsidRDefault="00DE5B68" w:rsidP="00DE5B68">
            <w:pPr>
              <w:spacing w:after="240"/>
              <w:rPr>
                <w:b/>
                <w:bCs/>
                <w:lang w:val="en-GB"/>
              </w:rPr>
            </w:pPr>
            <w:r w:rsidRPr="00DE5B68">
              <w:rPr>
                <w:b/>
                <w:bCs/>
                <w:lang w:val="en-GB"/>
              </w:rPr>
              <w:t>Escalated To</w:t>
            </w:r>
          </w:p>
        </w:tc>
        <w:tc>
          <w:tcPr>
            <w:tcW w:w="0" w:type="auto"/>
            <w:vAlign w:val="center"/>
            <w:hideMark/>
          </w:tcPr>
          <w:p w14:paraId="6D26549F" w14:textId="77777777" w:rsidR="00DE5B68" w:rsidRPr="00DE5B68" w:rsidRDefault="00DE5B68" w:rsidP="00DE5B68">
            <w:pPr>
              <w:spacing w:after="240"/>
              <w:rPr>
                <w:b/>
                <w:bCs/>
                <w:lang w:val="en-GB"/>
              </w:rPr>
            </w:pPr>
            <w:r w:rsidRPr="00DE5B68">
              <w:rPr>
                <w:b/>
                <w:bCs/>
                <w:lang w:val="en-GB"/>
              </w:rPr>
              <w:t>Final Regulatory Recipient</w:t>
            </w:r>
          </w:p>
        </w:tc>
      </w:tr>
      <w:tr w:rsidR="00DE5B68" w:rsidRPr="00DE5B68" w14:paraId="161D3D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A8B61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Conduct concern</w:t>
            </w:r>
          </w:p>
        </w:tc>
        <w:tc>
          <w:tcPr>
            <w:tcW w:w="0" w:type="auto"/>
            <w:vAlign w:val="center"/>
            <w:hideMark/>
          </w:tcPr>
          <w:p w14:paraId="04B1CF80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Carl → CEO</w:t>
            </w:r>
          </w:p>
        </w:tc>
        <w:tc>
          <w:tcPr>
            <w:tcW w:w="0" w:type="auto"/>
            <w:vAlign w:val="center"/>
            <w:hideMark/>
          </w:tcPr>
          <w:p w14:paraId="34720B03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Automotive Compliance Ltd</w:t>
            </w:r>
          </w:p>
        </w:tc>
      </w:tr>
      <w:tr w:rsidR="00DE5B68" w:rsidRPr="00DE5B68" w14:paraId="512F15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493B4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F&amp;I process issue</w:t>
            </w:r>
          </w:p>
        </w:tc>
        <w:tc>
          <w:tcPr>
            <w:tcW w:w="0" w:type="auto"/>
            <w:vAlign w:val="center"/>
            <w:hideMark/>
          </w:tcPr>
          <w:p w14:paraId="48334984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 xml:space="preserve">Carl → </w:t>
            </w:r>
            <w:proofErr w:type="spellStart"/>
            <w:r w:rsidRPr="00DE5B68">
              <w:rPr>
                <w:lang w:val="en-GB"/>
              </w:rPr>
              <w:t>HoB</w:t>
            </w:r>
            <w:proofErr w:type="spellEnd"/>
            <w:r w:rsidRPr="00DE5B68">
              <w:rPr>
                <w:lang w:val="en-GB"/>
              </w:rPr>
              <w:t xml:space="preserve"> → Ops Director</w:t>
            </w:r>
          </w:p>
        </w:tc>
        <w:tc>
          <w:tcPr>
            <w:tcW w:w="0" w:type="auto"/>
            <w:vAlign w:val="center"/>
            <w:hideMark/>
          </w:tcPr>
          <w:p w14:paraId="729820CC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Automotive Compliance Ltd</w:t>
            </w:r>
          </w:p>
        </w:tc>
      </w:tr>
      <w:tr w:rsidR="00DE5B68" w:rsidRPr="00DE5B68" w14:paraId="0052AA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2CA29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Competence concern</w:t>
            </w:r>
          </w:p>
        </w:tc>
        <w:tc>
          <w:tcPr>
            <w:tcW w:w="0" w:type="auto"/>
            <w:vAlign w:val="center"/>
            <w:hideMark/>
          </w:tcPr>
          <w:p w14:paraId="66F24515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proofErr w:type="spellStart"/>
            <w:r w:rsidRPr="00DE5B68">
              <w:rPr>
                <w:lang w:val="en-GB"/>
              </w:rPr>
              <w:t>HoB</w:t>
            </w:r>
            <w:proofErr w:type="spellEnd"/>
            <w:r w:rsidRPr="00DE5B68">
              <w:rPr>
                <w:lang w:val="en-GB"/>
              </w:rPr>
              <w:t xml:space="preserve"> → Carl</w:t>
            </w:r>
          </w:p>
        </w:tc>
        <w:tc>
          <w:tcPr>
            <w:tcW w:w="0" w:type="auto"/>
            <w:vAlign w:val="center"/>
            <w:hideMark/>
          </w:tcPr>
          <w:p w14:paraId="77512DB0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CEO</w:t>
            </w:r>
          </w:p>
        </w:tc>
      </w:tr>
      <w:tr w:rsidR="00DE5B68" w:rsidRPr="00DE5B68" w14:paraId="530228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06473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AML / MLRO concern</w:t>
            </w:r>
          </w:p>
        </w:tc>
        <w:tc>
          <w:tcPr>
            <w:tcW w:w="0" w:type="auto"/>
            <w:vAlign w:val="center"/>
            <w:hideMark/>
          </w:tcPr>
          <w:p w14:paraId="38CA7D06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Elif (MLRO) → Automotive Compliance</w:t>
            </w:r>
          </w:p>
        </w:tc>
        <w:tc>
          <w:tcPr>
            <w:tcW w:w="0" w:type="auto"/>
            <w:vAlign w:val="center"/>
            <w:hideMark/>
          </w:tcPr>
          <w:p w14:paraId="4B2B30F6" w14:textId="77777777" w:rsidR="00DE5B68" w:rsidRPr="00DE5B68" w:rsidRDefault="00DE5B68" w:rsidP="00DE5B68">
            <w:pPr>
              <w:spacing w:after="240"/>
              <w:rPr>
                <w:lang w:val="en-GB"/>
              </w:rPr>
            </w:pPr>
            <w:r w:rsidRPr="00DE5B68">
              <w:rPr>
                <w:lang w:val="en-GB"/>
              </w:rPr>
              <w:t>Automotive Compliance Ltd</w:t>
            </w:r>
          </w:p>
        </w:tc>
      </w:tr>
    </w:tbl>
    <w:p w14:paraId="14E34B36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pict w14:anchorId="2C563BB1">
          <v:rect id="_x0000_i1100" style="width:0;height:1.5pt" o:hralign="center" o:hrstd="t" o:hr="t" fillcolor="#a0a0a0" stroked="f"/>
        </w:pict>
      </w:r>
    </w:p>
    <w:p w14:paraId="6EC92630" w14:textId="77777777" w:rsidR="00DE5B68" w:rsidRPr="00DE5B68" w:rsidRDefault="00DE5B68" w:rsidP="00DE5B68">
      <w:pPr>
        <w:spacing w:after="240"/>
        <w:rPr>
          <w:b/>
          <w:bCs/>
          <w:lang w:val="en-GB"/>
        </w:rPr>
      </w:pPr>
      <w:r w:rsidRPr="00DE5B68">
        <w:rPr>
          <w:b/>
          <w:bCs/>
          <w:lang w:val="en-GB"/>
        </w:rPr>
        <w:t>7. Annual Certification Cycle</w:t>
      </w:r>
    </w:p>
    <w:p w14:paraId="35CAFBE5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t>The Startin Group certification cycle includes:</w:t>
      </w:r>
    </w:p>
    <w:p w14:paraId="472E4ECB" w14:textId="77777777" w:rsidR="00DE5B68" w:rsidRPr="00DE5B68" w:rsidRDefault="00DE5B68" w:rsidP="00DE5B68">
      <w:pPr>
        <w:numPr>
          <w:ilvl w:val="0"/>
          <w:numId w:val="18"/>
        </w:numPr>
        <w:spacing w:after="240"/>
        <w:rPr>
          <w:lang w:val="en-GB"/>
        </w:rPr>
      </w:pPr>
      <w:r w:rsidRPr="00DE5B68">
        <w:rPr>
          <w:b/>
          <w:bCs/>
          <w:lang w:val="en-GB"/>
        </w:rPr>
        <w:t>Annual competence review</w:t>
      </w:r>
      <w:r w:rsidRPr="00DE5B68">
        <w:rPr>
          <w:lang w:val="en-GB"/>
        </w:rPr>
        <w:t xml:space="preserve"> for all certified individuals</w:t>
      </w:r>
    </w:p>
    <w:p w14:paraId="569189FA" w14:textId="77777777" w:rsidR="00DE5B68" w:rsidRPr="00DE5B68" w:rsidRDefault="00DE5B68" w:rsidP="00DE5B68">
      <w:pPr>
        <w:numPr>
          <w:ilvl w:val="0"/>
          <w:numId w:val="18"/>
        </w:numPr>
        <w:spacing w:after="240"/>
        <w:rPr>
          <w:lang w:val="en-GB"/>
        </w:rPr>
      </w:pPr>
      <w:r w:rsidRPr="00DE5B68">
        <w:rPr>
          <w:b/>
          <w:bCs/>
          <w:lang w:val="en-GB"/>
        </w:rPr>
        <w:t>Training completion checks</w:t>
      </w:r>
    </w:p>
    <w:p w14:paraId="2867198F" w14:textId="77777777" w:rsidR="00DE5B68" w:rsidRPr="00DE5B68" w:rsidRDefault="00DE5B68" w:rsidP="00DE5B68">
      <w:pPr>
        <w:numPr>
          <w:ilvl w:val="0"/>
          <w:numId w:val="18"/>
        </w:numPr>
        <w:spacing w:after="240"/>
        <w:rPr>
          <w:lang w:val="en-GB"/>
        </w:rPr>
      </w:pPr>
      <w:r w:rsidRPr="00DE5B68">
        <w:rPr>
          <w:b/>
          <w:bCs/>
          <w:lang w:val="en-GB"/>
        </w:rPr>
        <w:t>Observation and behaviour assessments</w:t>
      </w:r>
    </w:p>
    <w:p w14:paraId="164C3F58" w14:textId="77777777" w:rsidR="00DE5B68" w:rsidRPr="00DE5B68" w:rsidRDefault="00DE5B68" w:rsidP="00DE5B68">
      <w:pPr>
        <w:numPr>
          <w:ilvl w:val="0"/>
          <w:numId w:val="18"/>
        </w:numPr>
        <w:spacing w:after="240"/>
        <w:rPr>
          <w:lang w:val="en-GB"/>
        </w:rPr>
      </w:pPr>
      <w:r w:rsidRPr="00DE5B68">
        <w:rPr>
          <w:b/>
          <w:bCs/>
          <w:lang w:val="en-GB"/>
        </w:rPr>
        <w:t>Sign-off from:</w:t>
      </w:r>
    </w:p>
    <w:p w14:paraId="0626D5E2" w14:textId="77777777" w:rsidR="00DE5B68" w:rsidRPr="00DE5B68" w:rsidRDefault="00DE5B68" w:rsidP="00DE5B68">
      <w:pPr>
        <w:numPr>
          <w:ilvl w:val="1"/>
          <w:numId w:val="18"/>
        </w:numPr>
        <w:spacing w:after="240"/>
        <w:rPr>
          <w:lang w:val="en-GB"/>
        </w:rPr>
      </w:pPr>
      <w:r w:rsidRPr="00DE5B68">
        <w:rPr>
          <w:lang w:val="en-GB"/>
        </w:rPr>
        <w:t>Business Manager</w:t>
      </w:r>
    </w:p>
    <w:p w14:paraId="1AE7FA73" w14:textId="77777777" w:rsidR="00DE5B68" w:rsidRPr="00DE5B68" w:rsidRDefault="00DE5B68" w:rsidP="00DE5B68">
      <w:pPr>
        <w:numPr>
          <w:ilvl w:val="1"/>
          <w:numId w:val="18"/>
        </w:numPr>
        <w:spacing w:after="240"/>
        <w:rPr>
          <w:lang w:val="en-GB"/>
        </w:rPr>
      </w:pPr>
      <w:proofErr w:type="spellStart"/>
      <w:r w:rsidRPr="00DE5B68">
        <w:rPr>
          <w:lang w:val="en-GB"/>
        </w:rPr>
        <w:t>HoB</w:t>
      </w:r>
      <w:proofErr w:type="spellEnd"/>
    </w:p>
    <w:p w14:paraId="507FBBDC" w14:textId="77777777" w:rsidR="00DE5B68" w:rsidRPr="00DE5B68" w:rsidRDefault="00DE5B68" w:rsidP="00DE5B68">
      <w:pPr>
        <w:numPr>
          <w:ilvl w:val="1"/>
          <w:numId w:val="18"/>
        </w:numPr>
        <w:spacing w:after="240"/>
        <w:rPr>
          <w:lang w:val="en-GB"/>
        </w:rPr>
      </w:pPr>
      <w:r w:rsidRPr="00DE5B68">
        <w:rPr>
          <w:lang w:val="en-GB"/>
        </w:rPr>
        <w:t>Carl</w:t>
      </w:r>
    </w:p>
    <w:p w14:paraId="4F56B599" w14:textId="77777777" w:rsidR="00DE5B68" w:rsidRPr="00DE5B68" w:rsidRDefault="00DE5B68" w:rsidP="00DE5B68">
      <w:pPr>
        <w:numPr>
          <w:ilvl w:val="0"/>
          <w:numId w:val="18"/>
        </w:numPr>
        <w:spacing w:after="240"/>
        <w:rPr>
          <w:lang w:val="en-GB"/>
        </w:rPr>
      </w:pPr>
      <w:r w:rsidRPr="00DE5B68">
        <w:rPr>
          <w:b/>
          <w:bCs/>
          <w:lang w:val="en-GB"/>
        </w:rPr>
        <w:t>Submission to Automotive Compliance Ltd for final certification</w:t>
      </w:r>
    </w:p>
    <w:p w14:paraId="4C817DC8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t xml:space="preserve">Documentation must be archived for a minimum of </w:t>
      </w:r>
      <w:r w:rsidRPr="00DE5B68">
        <w:rPr>
          <w:b/>
          <w:bCs/>
          <w:lang w:val="en-GB"/>
        </w:rPr>
        <w:t>6 years</w:t>
      </w:r>
      <w:r w:rsidRPr="00DE5B68">
        <w:rPr>
          <w:lang w:val="en-GB"/>
        </w:rPr>
        <w:t>.</w:t>
      </w:r>
    </w:p>
    <w:p w14:paraId="1EC33B46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pict w14:anchorId="033CD164">
          <v:rect id="_x0000_i1101" style="width:0;height:1.5pt" o:hralign="center" o:hrstd="t" o:hr="t" fillcolor="#a0a0a0" stroked="f"/>
        </w:pict>
      </w:r>
    </w:p>
    <w:p w14:paraId="42C5A932" w14:textId="77777777" w:rsidR="00DE5B68" w:rsidRPr="00DE5B68" w:rsidRDefault="00DE5B68" w:rsidP="00DE5B68">
      <w:pPr>
        <w:spacing w:after="240"/>
        <w:rPr>
          <w:b/>
          <w:bCs/>
          <w:lang w:val="en-GB"/>
        </w:rPr>
      </w:pPr>
      <w:r w:rsidRPr="00DE5B68">
        <w:rPr>
          <w:b/>
          <w:bCs/>
          <w:lang w:val="en-GB"/>
        </w:rPr>
        <w:t>8. Review Frequency</w:t>
      </w:r>
    </w:p>
    <w:p w14:paraId="33F8C8EB" w14:textId="77777777" w:rsidR="00DE5B68" w:rsidRPr="00DE5B68" w:rsidRDefault="00DE5B68" w:rsidP="00DE5B68">
      <w:pPr>
        <w:spacing w:after="240"/>
        <w:rPr>
          <w:lang w:val="en-GB"/>
        </w:rPr>
      </w:pPr>
      <w:r w:rsidRPr="00DE5B68">
        <w:rPr>
          <w:lang w:val="en-GB"/>
        </w:rPr>
        <w:t>This Matrix is reviewed:</w:t>
      </w:r>
    </w:p>
    <w:p w14:paraId="6A40AC78" w14:textId="77777777" w:rsidR="00DE5B68" w:rsidRPr="00DE5B68" w:rsidRDefault="00DE5B68" w:rsidP="00DE5B68">
      <w:pPr>
        <w:numPr>
          <w:ilvl w:val="0"/>
          <w:numId w:val="19"/>
        </w:numPr>
        <w:spacing w:after="240"/>
        <w:rPr>
          <w:lang w:val="en-GB"/>
        </w:rPr>
      </w:pPr>
      <w:r w:rsidRPr="00DE5B68">
        <w:rPr>
          <w:lang w:val="en-GB"/>
        </w:rPr>
        <w:lastRenderedPageBreak/>
        <w:t>Annually</w:t>
      </w:r>
    </w:p>
    <w:p w14:paraId="4E257446" w14:textId="77777777" w:rsidR="00DE5B68" w:rsidRPr="00DE5B68" w:rsidRDefault="00DE5B68" w:rsidP="00DE5B68">
      <w:pPr>
        <w:numPr>
          <w:ilvl w:val="0"/>
          <w:numId w:val="19"/>
        </w:numPr>
        <w:spacing w:after="240"/>
        <w:rPr>
          <w:lang w:val="en-GB"/>
        </w:rPr>
      </w:pPr>
      <w:r w:rsidRPr="00DE5B68">
        <w:rPr>
          <w:lang w:val="en-GB"/>
        </w:rPr>
        <w:t>After organisational changes</w:t>
      </w:r>
    </w:p>
    <w:p w14:paraId="0DEA84DD" w14:textId="77777777" w:rsidR="00DE5B68" w:rsidRPr="00DE5B68" w:rsidRDefault="00DE5B68" w:rsidP="00DE5B68">
      <w:pPr>
        <w:numPr>
          <w:ilvl w:val="0"/>
          <w:numId w:val="19"/>
        </w:numPr>
        <w:spacing w:after="240"/>
        <w:rPr>
          <w:lang w:val="en-GB"/>
        </w:rPr>
      </w:pPr>
      <w:r w:rsidRPr="00DE5B68">
        <w:rPr>
          <w:lang w:val="en-GB"/>
        </w:rPr>
        <w:t>After FCA/Principal Firm updates</w:t>
      </w:r>
    </w:p>
    <w:p w14:paraId="78F7C72E" w14:textId="77777777" w:rsidR="00DE5B68" w:rsidRPr="00DE5B68" w:rsidRDefault="00DE5B68" w:rsidP="00DE5B68">
      <w:pPr>
        <w:numPr>
          <w:ilvl w:val="0"/>
          <w:numId w:val="19"/>
        </w:numPr>
        <w:spacing w:after="240"/>
        <w:rPr>
          <w:lang w:val="en-GB"/>
        </w:rPr>
      </w:pPr>
      <w:r w:rsidRPr="00DE5B68">
        <w:rPr>
          <w:lang w:val="en-GB"/>
        </w:rPr>
        <w:t>Following any breach or failure in competence processes</w:t>
      </w:r>
    </w:p>
    <w:p w14:paraId="0FCFA771" w14:textId="199908F6" w:rsidR="009B6D7A" w:rsidRDefault="00000000">
      <w:pPr>
        <w:spacing w:after="240"/>
      </w:pPr>
      <w:r>
        <w:br/>
      </w:r>
    </w:p>
    <w:sectPr w:rsidR="009B6D7A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8948" w14:textId="77777777" w:rsidR="000735AB" w:rsidRDefault="000735AB">
      <w:pPr>
        <w:spacing w:after="0" w:line="240" w:lineRule="auto"/>
      </w:pPr>
      <w:r>
        <w:separator/>
      </w:r>
    </w:p>
  </w:endnote>
  <w:endnote w:type="continuationSeparator" w:id="0">
    <w:p w14:paraId="265DDFE3" w14:textId="77777777" w:rsidR="000735AB" w:rsidRDefault="0007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6B65" w14:textId="77777777" w:rsidR="009B6D7A" w:rsidRDefault="00000000">
    <w:pPr>
      <w:pStyle w:val="Footer"/>
    </w:pPr>
    <w:r>
      <w:t xml:space="preserve">Startin Group Ltd and Thomas Startin </w:t>
    </w:r>
    <w:proofErr w:type="spellStart"/>
    <w:r>
      <w:t>Junr</w:t>
    </w:r>
    <w:proofErr w:type="spellEnd"/>
    <w:r>
      <w:t xml:space="preserve"> Ltd are Appointed Representatives of Automotive Compliance Ltd, </w:t>
    </w:r>
    <w:proofErr w:type="spellStart"/>
    <w:r>
      <w:t>authorised</w:t>
    </w:r>
    <w:proofErr w:type="spellEnd"/>
    <w:r>
      <w:t xml:space="preserve"> and regulated by the FCA (FCA No 497010).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60FF" w14:textId="77777777" w:rsidR="000735AB" w:rsidRDefault="000735AB">
      <w:pPr>
        <w:spacing w:after="0" w:line="240" w:lineRule="auto"/>
      </w:pPr>
      <w:r>
        <w:separator/>
      </w:r>
    </w:p>
  </w:footnote>
  <w:footnote w:type="continuationSeparator" w:id="0">
    <w:p w14:paraId="7F090166" w14:textId="77777777" w:rsidR="000735AB" w:rsidRDefault="00073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662F" w14:textId="77777777" w:rsidR="009B6D7A" w:rsidRDefault="00000000">
    <w:pPr>
      <w:pStyle w:val="Header"/>
    </w:pPr>
    <w:r>
      <w:rPr>
        <w:noProof/>
      </w:rPr>
      <w:drawing>
        <wp:inline distT="0" distB="0" distL="0" distR="0" wp14:anchorId="5B0A30C7" wp14:editId="30FE1D55">
          <wp:extent cx="2011680" cy="77570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tin New Logo 2021_White on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1680" cy="77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65565B"/>
    <w:multiLevelType w:val="multilevel"/>
    <w:tmpl w:val="4DE8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AD5C0E"/>
    <w:multiLevelType w:val="multilevel"/>
    <w:tmpl w:val="9F3C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F649E4"/>
    <w:multiLevelType w:val="multilevel"/>
    <w:tmpl w:val="DCDA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64F12"/>
    <w:multiLevelType w:val="multilevel"/>
    <w:tmpl w:val="5E8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79419E"/>
    <w:multiLevelType w:val="multilevel"/>
    <w:tmpl w:val="FD04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F13A2"/>
    <w:multiLevelType w:val="multilevel"/>
    <w:tmpl w:val="BB0A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E62EB2"/>
    <w:multiLevelType w:val="multilevel"/>
    <w:tmpl w:val="52A05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51609A"/>
    <w:multiLevelType w:val="multilevel"/>
    <w:tmpl w:val="781C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5D17A0"/>
    <w:multiLevelType w:val="multilevel"/>
    <w:tmpl w:val="15EA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30715A"/>
    <w:multiLevelType w:val="multilevel"/>
    <w:tmpl w:val="BEA2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974371">
    <w:abstractNumId w:val="8"/>
  </w:num>
  <w:num w:numId="2" w16cid:durableId="1918634579">
    <w:abstractNumId w:val="6"/>
  </w:num>
  <w:num w:numId="3" w16cid:durableId="1594049451">
    <w:abstractNumId w:val="5"/>
  </w:num>
  <w:num w:numId="4" w16cid:durableId="214320294">
    <w:abstractNumId w:val="4"/>
  </w:num>
  <w:num w:numId="5" w16cid:durableId="481196592">
    <w:abstractNumId w:val="7"/>
  </w:num>
  <w:num w:numId="6" w16cid:durableId="1611888563">
    <w:abstractNumId w:val="3"/>
  </w:num>
  <w:num w:numId="7" w16cid:durableId="2057124689">
    <w:abstractNumId w:val="2"/>
  </w:num>
  <w:num w:numId="8" w16cid:durableId="852304764">
    <w:abstractNumId w:val="1"/>
  </w:num>
  <w:num w:numId="9" w16cid:durableId="86732079">
    <w:abstractNumId w:val="0"/>
  </w:num>
  <w:num w:numId="10" w16cid:durableId="964433596">
    <w:abstractNumId w:val="10"/>
  </w:num>
  <w:num w:numId="11" w16cid:durableId="707217140">
    <w:abstractNumId w:val="17"/>
  </w:num>
  <w:num w:numId="12" w16cid:durableId="1662851162">
    <w:abstractNumId w:val="13"/>
  </w:num>
  <w:num w:numId="13" w16cid:durableId="884414132">
    <w:abstractNumId w:val="16"/>
  </w:num>
  <w:num w:numId="14" w16cid:durableId="1693722010">
    <w:abstractNumId w:val="12"/>
  </w:num>
  <w:num w:numId="15" w16cid:durableId="102962699">
    <w:abstractNumId w:val="14"/>
  </w:num>
  <w:num w:numId="16" w16cid:durableId="900292837">
    <w:abstractNumId w:val="18"/>
  </w:num>
  <w:num w:numId="17" w16cid:durableId="860968367">
    <w:abstractNumId w:val="9"/>
  </w:num>
  <w:num w:numId="18" w16cid:durableId="72749687">
    <w:abstractNumId w:val="15"/>
  </w:num>
  <w:num w:numId="19" w16cid:durableId="712114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5AB"/>
    <w:rsid w:val="0015074B"/>
    <w:rsid w:val="0029639D"/>
    <w:rsid w:val="00326F90"/>
    <w:rsid w:val="009B6D7A"/>
    <w:rsid w:val="00AA1D8D"/>
    <w:rsid w:val="00B47730"/>
    <w:rsid w:val="00CB0664"/>
    <w:rsid w:val="00DE5B68"/>
    <w:rsid w:val="00DF27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25BD1"/>
  <w14:defaultImageDpi w14:val="300"/>
  <w15:docId w15:val="{F6B84438-4570-41DA-B80A-E68D1556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Timothy Freeman</cp:lastModifiedBy>
  <cp:revision>2</cp:revision>
  <dcterms:created xsi:type="dcterms:W3CDTF">2013-12-23T23:15:00Z</dcterms:created>
  <dcterms:modified xsi:type="dcterms:W3CDTF">2025-12-11T08:27:00Z</dcterms:modified>
  <cp:category/>
</cp:coreProperties>
</file>