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1CE8" w14:textId="77777777" w:rsidR="00CD575B" w:rsidRDefault="00CD575B"/>
    <w:p w14:paraId="2C633D10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rFonts w:ascii="Segoe UI Emoji" w:hAnsi="Segoe UI Emoji" w:cs="Segoe UI Emoji"/>
          <w:b/>
          <w:bCs/>
          <w:lang w:val="en-GB"/>
        </w:rPr>
        <w:t>✅</w:t>
      </w:r>
      <w:r w:rsidRPr="00160DE8">
        <w:rPr>
          <w:b/>
          <w:bCs/>
          <w:lang w:val="en-GB"/>
        </w:rPr>
        <w:t xml:space="preserve"> CONDUCT RULES OVERSIGHT CHARTER</w:t>
      </w:r>
    </w:p>
    <w:p w14:paraId="762A4CDA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lang w:val="en-GB"/>
        </w:rPr>
        <w:t xml:space="preserve">Startin Group Ltd &amp; Thomas Startin </w:t>
      </w:r>
      <w:proofErr w:type="spellStart"/>
      <w:r w:rsidRPr="00160DE8">
        <w:rPr>
          <w:b/>
          <w:bCs/>
          <w:lang w:val="en-GB"/>
        </w:rPr>
        <w:t>Junr</w:t>
      </w:r>
      <w:proofErr w:type="spellEnd"/>
      <w:r w:rsidRPr="00160DE8">
        <w:rPr>
          <w:b/>
          <w:bCs/>
          <w:lang w:val="en-GB"/>
        </w:rPr>
        <w:t xml:space="preserve"> Ltd</w:t>
      </w:r>
    </w:p>
    <w:p w14:paraId="4FD33052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i/>
          <w:iCs/>
          <w:lang w:val="en-GB"/>
        </w:rPr>
        <w:t>Appointed Representatives of Automotive Compliance Ltd (FCA No. 497010)</w:t>
      </w:r>
    </w:p>
    <w:p w14:paraId="73F18DA2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pict w14:anchorId="0DC2D9F1">
          <v:rect id="_x0000_i1067" style="width:0;height:1.5pt" o:hralign="center" o:hrstd="t" o:hr="t" fillcolor="#a0a0a0" stroked="f"/>
        </w:pict>
      </w:r>
    </w:p>
    <w:p w14:paraId="14D36382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lang w:val="en-GB"/>
        </w:rPr>
        <w:t>1. Purpose of this Charter</w:t>
      </w:r>
    </w:p>
    <w:p w14:paraId="0C9D3C2F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t xml:space="preserve">This Charter defines the responsibilities, governance structure, and oversight arrangements for the application of the FCA </w:t>
      </w:r>
      <w:r w:rsidRPr="00160DE8">
        <w:rPr>
          <w:b/>
          <w:bCs/>
          <w:lang w:val="en-GB"/>
        </w:rPr>
        <w:t>Individual Conduct Rules</w:t>
      </w:r>
      <w:r w:rsidRPr="00160DE8">
        <w:rPr>
          <w:lang w:val="en-GB"/>
        </w:rPr>
        <w:t xml:space="preserve"> and </w:t>
      </w:r>
      <w:r w:rsidRPr="00160DE8">
        <w:rPr>
          <w:b/>
          <w:bCs/>
          <w:lang w:val="en-GB"/>
        </w:rPr>
        <w:t>Senior Conduct Rules</w:t>
      </w:r>
      <w:r w:rsidRPr="00160DE8">
        <w:rPr>
          <w:lang w:val="en-GB"/>
        </w:rPr>
        <w:t xml:space="preserve"> within:</w:t>
      </w:r>
    </w:p>
    <w:p w14:paraId="071A9545" w14:textId="77777777" w:rsidR="00160DE8" w:rsidRPr="00160DE8" w:rsidRDefault="00160DE8" w:rsidP="00160DE8">
      <w:pPr>
        <w:numPr>
          <w:ilvl w:val="0"/>
          <w:numId w:val="10"/>
        </w:numPr>
        <w:spacing w:after="240"/>
        <w:rPr>
          <w:lang w:val="en-GB"/>
        </w:rPr>
      </w:pPr>
      <w:r w:rsidRPr="00160DE8">
        <w:rPr>
          <w:b/>
          <w:bCs/>
          <w:lang w:val="en-GB"/>
        </w:rPr>
        <w:t>Startin Group Ltd</w:t>
      </w:r>
    </w:p>
    <w:p w14:paraId="21DD2267" w14:textId="77777777" w:rsidR="00160DE8" w:rsidRPr="00160DE8" w:rsidRDefault="00160DE8" w:rsidP="00160DE8">
      <w:pPr>
        <w:numPr>
          <w:ilvl w:val="0"/>
          <w:numId w:val="10"/>
        </w:numPr>
        <w:spacing w:after="240"/>
        <w:rPr>
          <w:lang w:val="en-GB"/>
        </w:rPr>
      </w:pPr>
      <w:r w:rsidRPr="00160DE8">
        <w:rPr>
          <w:b/>
          <w:bCs/>
          <w:lang w:val="en-GB"/>
        </w:rPr>
        <w:t xml:space="preserve">Thomas Startin </w:t>
      </w:r>
      <w:proofErr w:type="spellStart"/>
      <w:r w:rsidRPr="00160DE8">
        <w:rPr>
          <w:b/>
          <w:bCs/>
          <w:lang w:val="en-GB"/>
        </w:rPr>
        <w:t>Junr</w:t>
      </w:r>
      <w:proofErr w:type="spellEnd"/>
      <w:r w:rsidRPr="00160DE8">
        <w:rPr>
          <w:b/>
          <w:bCs/>
          <w:lang w:val="en-GB"/>
        </w:rPr>
        <w:t xml:space="preserve"> Ltd</w:t>
      </w:r>
    </w:p>
    <w:p w14:paraId="3B7D94F2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t xml:space="preserve">acting as </w:t>
      </w:r>
      <w:r w:rsidRPr="00160DE8">
        <w:rPr>
          <w:b/>
          <w:bCs/>
          <w:lang w:val="en-GB"/>
        </w:rPr>
        <w:t>Appointed Representatives (ARs)</w:t>
      </w:r>
      <w:r w:rsidRPr="00160DE8">
        <w:rPr>
          <w:lang w:val="en-GB"/>
        </w:rPr>
        <w:t xml:space="preserve"> of </w:t>
      </w:r>
      <w:r w:rsidRPr="00160DE8">
        <w:rPr>
          <w:b/>
          <w:bCs/>
          <w:lang w:val="en-GB"/>
        </w:rPr>
        <w:t>Automotive Compliance Ltd</w:t>
      </w:r>
      <w:r w:rsidRPr="00160DE8">
        <w:rPr>
          <w:lang w:val="en-GB"/>
        </w:rPr>
        <w:t xml:space="preserve"> (the Principal Firm).</w:t>
      </w:r>
    </w:p>
    <w:p w14:paraId="5BC7E559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t>Its purpose is to ensure all individuals understand their Conduct Rules obligations, apply them consistently, and uphold high standards of behaviour, culture, integrity, and customer outcomes.</w:t>
      </w:r>
    </w:p>
    <w:p w14:paraId="1EB67494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pict w14:anchorId="072FACD9">
          <v:rect id="_x0000_i1068" style="width:0;height:1.5pt" o:hralign="center" o:hrstd="t" o:hr="t" fillcolor="#a0a0a0" stroked="f"/>
        </w:pict>
      </w:r>
    </w:p>
    <w:p w14:paraId="58A32529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lang w:val="en-GB"/>
        </w:rPr>
        <w:t>2. Conduct Rules Oversight Holder</w:t>
      </w:r>
    </w:p>
    <w:p w14:paraId="05D5761B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lang w:val="en-GB"/>
        </w:rPr>
        <w:t>Carl McLoughlin — Compliance &amp; F&amp;I Oversight</w:t>
      </w:r>
    </w:p>
    <w:p w14:paraId="6920A5F9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t>Carl is responsible for internal oversight of Conduct Rules across all FCA-relevant activities, including:</w:t>
      </w:r>
    </w:p>
    <w:p w14:paraId="248C3C31" w14:textId="77777777" w:rsidR="00160DE8" w:rsidRPr="00160DE8" w:rsidRDefault="00160DE8" w:rsidP="00160DE8">
      <w:pPr>
        <w:numPr>
          <w:ilvl w:val="0"/>
          <w:numId w:val="11"/>
        </w:numPr>
        <w:spacing w:after="240"/>
        <w:rPr>
          <w:lang w:val="en-GB"/>
        </w:rPr>
      </w:pPr>
      <w:r w:rsidRPr="00160DE8">
        <w:rPr>
          <w:lang w:val="en-GB"/>
        </w:rPr>
        <w:t>Credit broking</w:t>
      </w:r>
    </w:p>
    <w:p w14:paraId="32EDEB82" w14:textId="77777777" w:rsidR="00160DE8" w:rsidRPr="00160DE8" w:rsidRDefault="00160DE8" w:rsidP="00160DE8">
      <w:pPr>
        <w:numPr>
          <w:ilvl w:val="0"/>
          <w:numId w:val="11"/>
        </w:numPr>
        <w:spacing w:after="240"/>
        <w:rPr>
          <w:lang w:val="en-GB"/>
        </w:rPr>
      </w:pPr>
      <w:r w:rsidRPr="00160DE8">
        <w:rPr>
          <w:lang w:val="en-GB"/>
        </w:rPr>
        <w:t>Insurance distribution</w:t>
      </w:r>
    </w:p>
    <w:p w14:paraId="6C70AD8B" w14:textId="77777777" w:rsidR="00160DE8" w:rsidRPr="00160DE8" w:rsidRDefault="00160DE8" w:rsidP="00160DE8">
      <w:pPr>
        <w:numPr>
          <w:ilvl w:val="0"/>
          <w:numId w:val="11"/>
        </w:numPr>
        <w:spacing w:after="240"/>
        <w:rPr>
          <w:lang w:val="en-GB"/>
        </w:rPr>
      </w:pPr>
      <w:r w:rsidRPr="00160DE8">
        <w:rPr>
          <w:lang w:val="en-GB"/>
        </w:rPr>
        <w:t>F&amp;I processes</w:t>
      </w:r>
    </w:p>
    <w:p w14:paraId="39BEAD1A" w14:textId="77777777" w:rsidR="00160DE8" w:rsidRPr="00160DE8" w:rsidRDefault="00160DE8" w:rsidP="00160DE8">
      <w:pPr>
        <w:numPr>
          <w:ilvl w:val="0"/>
          <w:numId w:val="11"/>
        </w:numPr>
        <w:spacing w:after="240"/>
        <w:rPr>
          <w:lang w:val="en-GB"/>
        </w:rPr>
      </w:pPr>
      <w:r w:rsidRPr="00160DE8">
        <w:rPr>
          <w:lang w:val="en-GB"/>
        </w:rPr>
        <w:t>Sales, service, and aftersales interactions</w:t>
      </w:r>
    </w:p>
    <w:p w14:paraId="63037ECF" w14:textId="77777777" w:rsidR="00160DE8" w:rsidRPr="00160DE8" w:rsidRDefault="00160DE8" w:rsidP="00160DE8">
      <w:pPr>
        <w:numPr>
          <w:ilvl w:val="0"/>
          <w:numId w:val="11"/>
        </w:numPr>
        <w:spacing w:after="240"/>
        <w:rPr>
          <w:lang w:val="en-GB"/>
        </w:rPr>
      </w:pPr>
      <w:r w:rsidRPr="00160DE8">
        <w:rPr>
          <w:lang w:val="en-GB"/>
        </w:rPr>
        <w:t>Business Manager functions</w:t>
      </w:r>
    </w:p>
    <w:p w14:paraId="1824A62A" w14:textId="77777777" w:rsidR="00160DE8" w:rsidRPr="00160DE8" w:rsidRDefault="00160DE8" w:rsidP="00160DE8">
      <w:pPr>
        <w:numPr>
          <w:ilvl w:val="0"/>
          <w:numId w:val="11"/>
        </w:numPr>
        <w:spacing w:after="240"/>
        <w:rPr>
          <w:lang w:val="en-GB"/>
        </w:rPr>
      </w:pPr>
      <w:r w:rsidRPr="00160DE8">
        <w:rPr>
          <w:lang w:val="en-GB"/>
        </w:rPr>
        <w:lastRenderedPageBreak/>
        <w:t xml:space="preserve">Any customer-facing regulated activity within Startin Group’s dealerships and trading names, including </w:t>
      </w:r>
      <w:r w:rsidRPr="00160DE8">
        <w:rPr>
          <w:b/>
          <w:bCs/>
          <w:lang w:val="en-GB"/>
        </w:rPr>
        <w:t>Ducati Nottingham</w:t>
      </w:r>
    </w:p>
    <w:p w14:paraId="5107605D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i/>
          <w:iCs/>
          <w:lang w:val="en-GB"/>
        </w:rPr>
        <w:t>Note: Automotive Compliance Ltd retains ultimate FCA accountability for Conduct Rules under the AR framework.</w:t>
      </w:r>
    </w:p>
    <w:p w14:paraId="2308B816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pict w14:anchorId="4B06C072">
          <v:rect id="_x0000_i1069" style="width:0;height:1.5pt" o:hralign="center" o:hrstd="t" o:hr="t" fillcolor="#a0a0a0" stroked="f"/>
        </w:pict>
      </w:r>
    </w:p>
    <w:p w14:paraId="208AF7D7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lang w:val="en-GB"/>
        </w:rPr>
        <w:t>3. Key Responsibilities</w:t>
      </w:r>
    </w:p>
    <w:p w14:paraId="0E52B066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lang w:val="en-GB"/>
        </w:rPr>
        <w:t>Training &amp; Awareness</w:t>
      </w:r>
    </w:p>
    <w:p w14:paraId="154602DD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t>Carl is responsible for ensuring:</w:t>
      </w:r>
    </w:p>
    <w:p w14:paraId="39E8888A" w14:textId="77777777" w:rsidR="00160DE8" w:rsidRPr="00160DE8" w:rsidRDefault="00160DE8" w:rsidP="00160DE8">
      <w:pPr>
        <w:numPr>
          <w:ilvl w:val="0"/>
          <w:numId w:val="12"/>
        </w:numPr>
        <w:spacing w:after="240"/>
        <w:rPr>
          <w:lang w:val="en-GB"/>
        </w:rPr>
      </w:pPr>
      <w:r w:rsidRPr="00160DE8">
        <w:rPr>
          <w:lang w:val="en-GB"/>
        </w:rPr>
        <w:t>All staff subject to the FCA Conduct Rules receive appropriate training</w:t>
      </w:r>
    </w:p>
    <w:p w14:paraId="28CAEF13" w14:textId="77777777" w:rsidR="00160DE8" w:rsidRPr="00160DE8" w:rsidRDefault="00160DE8" w:rsidP="00160DE8">
      <w:pPr>
        <w:numPr>
          <w:ilvl w:val="0"/>
          <w:numId w:val="12"/>
        </w:numPr>
        <w:spacing w:after="240"/>
        <w:rPr>
          <w:lang w:val="en-GB"/>
        </w:rPr>
      </w:pPr>
      <w:r w:rsidRPr="00160DE8">
        <w:rPr>
          <w:lang w:val="en-GB"/>
        </w:rPr>
        <w:t xml:space="preserve">New starters complete Conduct Rules training </w:t>
      </w:r>
      <w:r w:rsidRPr="00160DE8">
        <w:rPr>
          <w:b/>
          <w:bCs/>
          <w:lang w:val="en-GB"/>
        </w:rPr>
        <w:t>before</w:t>
      </w:r>
      <w:r w:rsidRPr="00160DE8">
        <w:rPr>
          <w:lang w:val="en-GB"/>
        </w:rPr>
        <w:t xml:space="preserve"> engaging in any regulated activity</w:t>
      </w:r>
    </w:p>
    <w:p w14:paraId="0C4276AF" w14:textId="77777777" w:rsidR="00160DE8" w:rsidRPr="00160DE8" w:rsidRDefault="00160DE8" w:rsidP="00160DE8">
      <w:pPr>
        <w:numPr>
          <w:ilvl w:val="0"/>
          <w:numId w:val="12"/>
        </w:numPr>
        <w:spacing w:after="240"/>
        <w:rPr>
          <w:lang w:val="en-GB"/>
        </w:rPr>
      </w:pPr>
      <w:r w:rsidRPr="00160DE8">
        <w:rPr>
          <w:lang w:val="en-GB"/>
        </w:rPr>
        <w:t>Annual refresher training is delivered and recorded</w:t>
      </w:r>
    </w:p>
    <w:p w14:paraId="6CCFD5B0" w14:textId="77777777" w:rsidR="00160DE8" w:rsidRPr="00160DE8" w:rsidRDefault="00160DE8" w:rsidP="00160DE8">
      <w:pPr>
        <w:numPr>
          <w:ilvl w:val="0"/>
          <w:numId w:val="12"/>
        </w:numPr>
        <w:spacing w:after="240"/>
        <w:rPr>
          <w:lang w:val="en-GB"/>
        </w:rPr>
      </w:pPr>
      <w:r w:rsidRPr="00160DE8">
        <w:rPr>
          <w:lang w:val="en-GB"/>
        </w:rPr>
        <w:t>Managers understand their supervisory obligations under the Conduct Rules</w:t>
      </w:r>
    </w:p>
    <w:p w14:paraId="7C45B107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lang w:val="en-GB"/>
        </w:rPr>
        <w:t>Monitoring &amp; Behavioural Standards</w:t>
      </w:r>
    </w:p>
    <w:p w14:paraId="18A54F8F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t>Carl must:</w:t>
      </w:r>
    </w:p>
    <w:p w14:paraId="18E9D7B9" w14:textId="77777777" w:rsidR="00160DE8" w:rsidRPr="00160DE8" w:rsidRDefault="00160DE8" w:rsidP="00160DE8">
      <w:pPr>
        <w:numPr>
          <w:ilvl w:val="0"/>
          <w:numId w:val="13"/>
        </w:numPr>
        <w:spacing w:after="240"/>
        <w:rPr>
          <w:lang w:val="en-GB"/>
        </w:rPr>
      </w:pPr>
      <w:r w:rsidRPr="00160DE8">
        <w:rPr>
          <w:lang w:val="en-GB"/>
        </w:rPr>
        <w:t>Review behavioural standards across customer-facing and operational teams</w:t>
      </w:r>
    </w:p>
    <w:p w14:paraId="5E05A594" w14:textId="77777777" w:rsidR="00160DE8" w:rsidRPr="00160DE8" w:rsidRDefault="00160DE8" w:rsidP="00160DE8">
      <w:pPr>
        <w:numPr>
          <w:ilvl w:val="0"/>
          <w:numId w:val="13"/>
        </w:numPr>
        <w:spacing w:after="240"/>
        <w:rPr>
          <w:lang w:val="en-GB"/>
        </w:rPr>
      </w:pPr>
      <w:r w:rsidRPr="00160DE8">
        <w:rPr>
          <w:lang w:val="en-GB"/>
        </w:rPr>
        <w:t>Assess adherence to Conduct Rules during compliance reviews and dealership visits</w:t>
      </w:r>
    </w:p>
    <w:p w14:paraId="19AE02A6" w14:textId="77777777" w:rsidR="00160DE8" w:rsidRPr="00160DE8" w:rsidRDefault="00160DE8" w:rsidP="00160DE8">
      <w:pPr>
        <w:numPr>
          <w:ilvl w:val="0"/>
          <w:numId w:val="13"/>
        </w:numPr>
        <w:spacing w:after="240"/>
        <w:rPr>
          <w:lang w:val="en-GB"/>
        </w:rPr>
      </w:pPr>
      <w:r w:rsidRPr="00160DE8">
        <w:rPr>
          <w:lang w:val="en-GB"/>
        </w:rPr>
        <w:t>Identify behavioural risks or conduct concerns related to Consumer Duty, sales processes, or F&amp;I practices</w:t>
      </w:r>
    </w:p>
    <w:p w14:paraId="43A852A7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lang w:val="en-GB"/>
        </w:rPr>
        <w:t>Breach Management &amp; Escalation</w:t>
      </w:r>
    </w:p>
    <w:p w14:paraId="2B779AEC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t>Carl is responsible for:</w:t>
      </w:r>
    </w:p>
    <w:p w14:paraId="267F29CD" w14:textId="77777777" w:rsidR="00160DE8" w:rsidRPr="00160DE8" w:rsidRDefault="00160DE8" w:rsidP="00160DE8">
      <w:pPr>
        <w:numPr>
          <w:ilvl w:val="0"/>
          <w:numId w:val="14"/>
        </w:numPr>
        <w:spacing w:after="240"/>
        <w:rPr>
          <w:lang w:val="en-GB"/>
        </w:rPr>
      </w:pPr>
      <w:r w:rsidRPr="00160DE8">
        <w:rPr>
          <w:lang w:val="en-GB"/>
        </w:rPr>
        <w:t>Investigating potential Conduct Rules breaches</w:t>
      </w:r>
    </w:p>
    <w:p w14:paraId="77735DAF" w14:textId="77777777" w:rsidR="00160DE8" w:rsidRPr="00160DE8" w:rsidRDefault="00160DE8" w:rsidP="00160DE8">
      <w:pPr>
        <w:numPr>
          <w:ilvl w:val="0"/>
          <w:numId w:val="14"/>
        </w:numPr>
        <w:spacing w:after="240"/>
        <w:rPr>
          <w:lang w:val="en-GB"/>
        </w:rPr>
      </w:pPr>
      <w:r w:rsidRPr="00160DE8">
        <w:rPr>
          <w:lang w:val="en-GB"/>
        </w:rPr>
        <w:t>Reporting all confirmed breaches to:</w:t>
      </w:r>
    </w:p>
    <w:p w14:paraId="1FDDF5F7" w14:textId="77777777" w:rsidR="00160DE8" w:rsidRPr="00160DE8" w:rsidRDefault="00160DE8" w:rsidP="00160DE8">
      <w:pPr>
        <w:numPr>
          <w:ilvl w:val="1"/>
          <w:numId w:val="14"/>
        </w:numPr>
        <w:spacing w:after="240"/>
        <w:rPr>
          <w:lang w:val="en-GB"/>
        </w:rPr>
      </w:pPr>
      <w:r w:rsidRPr="00160DE8">
        <w:rPr>
          <w:b/>
          <w:bCs/>
          <w:lang w:val="en-GB"/>
        </w:rPr>
        <w:t>Tim Freeman, CEO</w:t>
      </w:r>
    </w:p>
    <w:p w14:paraId="2131D415" w14:textId="77777777" w:rsidR="00160DE8" w:rsidRPr="00160DE8" w:rsidRDefault="00160DE8" w:rsidP="00160DE8">
      <w:pPr>
        <w:numPr>
          <w:ilvl w:val="1"/>
          <w:numId w:val="14"/>
        </w:numPr>
        <w:spacing w:after="240"/>
        <w:rPr>
          <w:lang w:val="en-GB"/>
        </w:rPr>
      </w:pPr>
      <w:r w:rsidRPr="00160DE8">
        <w:rPr>
          <w:b/>
          <w:bCs/>
          <w:lang w:val="en-GB"/>
        </w:rPr>
        <w:t>Automotive Compliance Ltd</w:t>
      </w:r>
      <w:r w:rsidRPr="00160DE8">
        <w:rPr>
          <w:lang w:val="en-GB"/>
        </w:rPr>
        <w:t xml:space="preserve"> (Principal Firm)</w:t>
      </w:r>
    </w:p>
    <w:p w14:paraId="0FA1EAD2" w14:textId="77777777" w:rsidR="00160DE8" w:rsidRPr="00160DE8" w:rsidRDefault="00160DE8" w:rsidP="00160DE8">
      <w:pPr>
        <w:numPr>
          <w:ilvl w:val="0"/>
          <w:numId w:val="14"/>
        </w:numPr>
        <w:spacing w:after="240"/>
        <w:rPr>
          <w:lang w:val="en-GB"/>
        </w:rPr>
      </w:pPr>
      <w:r w:rsidRPr="00160DE8">
        <w:rPr>
          <w:lang w:val="en-GB"/>
        </w:rPr>
        <w:lastRenderedPageBreak/>
        <w:t>Ensuring disciplinary actions or remedial steps are implemented appropriately</w:t>
      </w:r>
    </w:p>
    <w:p w14:paraId="51BA2ED0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lang w:val="en-GB"/>
        </w:rPr>
        <w:t>Culture &amp; Governance Support</w:t>
      </w:r>
    </w:p>
    <w:p w14:paraId="6EA2C810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t>Carl supports the CEO in:</w:t>
      </w:r>
    </w:p>
    <w:p w14:paraId="75E1FA3B" w14:textId="77777777" w:rsidR="00160DE8" w:rsidRPr="00160DE8" w:rsidRDefault="00160DE8" w:rsidP="00160DE8">
      <w:pPr>
        <w:numPr>
          <w:ilvl w:val="0"/>
          <w:numId w:val="15"/>
        </w:numPr>
        <w:spacing w:after="240"/>
        <w:rPr>
          <w:lang w:val="en-GB"/>
        </w:rPr>
      </w:pPr>
      <w:r w:rsidRPr="00160DE8">
        <w:rPr>
          <w:lang w:val="en-GB"/>
        </w:rPr>
        <w:t>Embedding a customer-centric culture</w:t>
      </w:r>
    </w:p>
    <w:p w14:paraId="7949A357" w14:textId="77777777" w:rsidR="00160DE8" w:rsidRPr="00160DE8" w:rsidRDefault="00160DE8" w:rsidP="00160DE8">
      <w:pPr>
        <w:numPr>
          <w:ilvl w:val="0"/>
          <w:numId w:val="15"/>
        </w:numPr>
        <w:spacing w:after="240"/>
        <w:rPr>
          <w:lang w:val="en-GB"/>
        </w:rPr>
      </w:pPr>
      <w:r w:rsidRPr="00160DE8">
        <w:rPr>
          <w:lang w:val="en-GB"/>
        </w:rPr>
        <w:t>Promoting integrity, fairness, transparency, and good outcomes</w:t>
      </w:r>
    </w:p>
    <w:p w14:paraId="190C2ED4" w14:textId="77777777" w:rsidR="00160DE8" w:rsidRPr="00160DE8" w:rsidRDefault="00160DE8" w:rsidP="00160DE8">
      <w:pPr>
        <w:numPr>
          <w:ilvl w:val="0"/>
          <w:numId w:val="15"/>
        </w:numPr>
        <w:spacing w:after="240"/>
        <w:rPr>
          <w:lang w:val="en-GB"/>
        </w:rPr>
      </w:pPr>
      <w:r w:rsidRPr="00160DE8">
        <w:rPr>
          <w:lang w:val="en-GB"/>
        </w:rPr>
        <w:t>Ensuring oversight systems are aligned with FCA expectations</w:t>
      </w:r>
    </w:p>
    <w:p w14:paraId="036D35FD" w14:textId="77777777" w:rsidR="00160DE8" w:rsidRPr="00160DE8" w:rsidRDefault="00160DE8" w:rsidP="00160DE8">
      <w:pPr>
        <w:numPr>
          <w:ilvl w:val="0"/>
          <w:numId w:val="15"/>
        </w:numPr>
        <w:spacing w:after="240"/>
        <w:rPr>
          <w:lang w:val="en-GB"/>
        </w:rPr>
      </w:pPr>
      <w:r w:rsidRPr="00160DE8">
        <w:rPr>
          <w:lang w:val="en-GB"/>
        </w:rPr>
        <w:t>Contributing to Consumer Duty outcome testing</w:t>
      </w:r>
    </w:p>
    <w:p w14:paraId="0FBCDC84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lang w:val="en-GB"/>
        </w:rPr>
        <w:t>Record Keeping &amp; Reporting</w:t>
      </w:r>
    </w:p>
    <w:p w14:paraId="5B6470DE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t>Carl ensures:</w:t>
      </w:r>
    </w:p>
    <w:p w14:paraId="374AE857" w14:textId="77777777" w:rsidR="00160DE8" w:rsidRPr="00160DE8" w:rsidRDefault="00160DE8" w:rsidP="00160DE8">
      <w:pPr>
        <w:numPr>
          <w:ilvl w:val="0"/>
          <w:numId w:val="16"/>
        </w:numPr>
        <w:spacing w:after="240"/>
        <w:rPr>
          <w:lang w:val="en-GB"/>
        </w:rPr>
      </w:pPr>
      <w:r w:rsidRPr="00160DE8">
        <w:rPr>
          <w:lang w:val="en-GB"/>
        </w:rPr>
        <w:t>Training records are maintained</w:t>
      </w:r>
    </w:p>
    <w:p w14:paraId="4FC01677" w14:textId="77777777" w:rsidR="00160DE8" w:rsidRPr="00160DE8" w:rsidRDefault="00160DE8" w:rsidP="00160DE8">
      <w:pPr>
        <w:numPr>
          <w:ilvl w:val="0"/>
          <w:numId w:val="16"/>
        </w:numPr>
        <w:spacing w:after="240"/>
        <w:rPr>
          <w:lang w:val="en-GB"/>
        </w:rPr>
      </w:pPr>
      <w:r w:rsidRPr="00160DE8">
        <w:rPr>
          <w:lang w:val="en-GB"/>
        </w:rPr>
        <w:t>Breach logs are updated and auditable</w:t>
      </w:r>
    </w:p>
    <w:p w14:paraId="172AAA4D" w14:textId="77777777" w:rsidR="00160DE8" w:rsidRPr="00160DE8" w:rsidRDefault="00160DE8" w:rsidP="00160DE8">
      <w:pPr>
        <w:numPr>
          <w:ilvl w:val="0"/>
          <w:numId w:val="16"/>
        </w:numPr>
        <w:spacing w:after="240"/>
        <w:rPr>
          <w:lang w:val="en-GB"/>
        </w:rPr>
      </w:pPr>
      <w:r w:rsidRPr="00160DE8">
        <w:rPr>
          <w:lang w:val="en-GB"/>
        </w:rPr>
        <w:t>Reports are provided to:</w:t>
      </w:r>
    </w:p>
    <w:p w14:paraId="5AD401FF" w14:textId="77777777" w:rsidR="00160DE8" w:rsidRPr="00160DE8" w:rsidRDefault="00160DE8" w:rsidP="00160DE8">
      <w:pPr>
        <w:numPr>
          <w:ilvl w:val="1"/>
          <w:numId w:val="16"/>
        </w:numPr>
        <w:spacing w:after="240"/>
        <w:rPr>
          <w:lang w:val="en-GB"/>
        </w:rPr>
      </w:pPr>
      <w:r w:rsidRPr="00160DE8">
        <w:rPr>
          <w:lang w:val="en-GB"/>
        </w:rPr>
        <w:t>The CEO</w:t>
      </w:r>
    </w:p>
    <w:p w14:paraId="125D6C0E" w14:textId="77777777" w:rsidR="00160DE8" w:rsidRPr="00160DE8" w:rsidRDefault="00160DE8" w:rsidP="00160DE8">
      <w:pPr>
        <w:numPr>
          <w:ilvl w:val="1"/>
          <w:numId w:val="16"/>
        </w:numPr>
        <w:spacing w:after="240"/>
        <w:rPr>
          <w:lang w:val="en-GB"/>
        </w:rPr>
      </w:pPr>
      <w:r w:rsidRPr="00160DE8">
        <w:rPr>
          <w:lang w:val="en-GB"/>
        </w:rPr>
        <w:t>Automotive Compliance Ltd</w:t>
      </w:r>
    </w:p>
    <w:p w14:paraId="25071574" w14:textId="77777777" w:rsidR="00160DE8" w:rsidRPr="00160DE8" w:rsidRDefault="00160DE8" w:rsidP="00160DE8">
      <w:pPr>
        <w:numPr>
          <w:ilvl w:val="1"/>
          <w:numId w:val="16"/>
        </w:numPr>
        <w:spacing w:after="240"/>
        <w:rPr>
          <w:lang w:val="en-GB"/>
        </w:rPr>
      </w:pPr>
      <w:r w:rsidRPr="00160DE8">
        <w:rPr>
          <w:lang w:val="en-GB"/>
        </w:rPr>
        <w:t>Executive Team (via governance reporting cycle)</w:t>
      </w:r>
    </w:p>
    <w:p w14:paraId="1BCEB7BE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pict w14:anchorId="5D11B76B">
          <v:rect id="_x0000_i1070" style="width:0;height:1.5pt" o:hralign="center" o:hrstd="t" o:hr="t" fillcolor="#a0a0a0" stroked="f"/>
        </w:pict>
      </w:r>
    </w:p>
    <w:p w14:paraId="646BBB21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lang w:val="en-GB"/>
        </w:rPr>
        <w:t>4. Delegation &amp; Supervision</w:t>
      </w:r>
    </w:p>
    <w:p w14:paraId="13F6C94B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t>Carl may delegate:</w:t>
      </w:r>
    </w:p>
    <w:p w14:paraId="7D94EFB9" w14:textId="77777777" w:rsidR="00160DE8" w:rsidRPr="00160DE8" w:rsidRDefault="00160DE8" w:rsidP="00160DE8">
      <w:pPr>
        <w:numPr>
          <w:ilvl w:val="0"/>
          <w:numId w:val="17"/>
        </w:numPr>
        <w:spacing w:after="240"/>
        <w:rPr>
          <w:lang w:val="en-GB"/>
        </w:rPr>
      </w:pPr>
      <w:r w:rsidRPr="00160DE8">
        <w:rPr>
          <w:lang w:val="en-GB"/>
        </w:rPr>
        <w:t>Training delivery</w:t>
      </w:r>
    </w:p>
    <w:p w14:paraId="55BD9639" w14:textId="77777777" w:rsidR="00160DE8" w:rsidRPr="00160DE8" w:rsidRDefault="00160DE8" w:rsidP="00160DE8">
      <w:pPr>
        <w:numPr>
          <w:ilvl w:val="0"/>
          <w:numId w:val="17"/>
        </w:numPr>
        <w:spacing w:after="240"/>
        <w:rPr>
          <w:lang w:val="en-GB"/>
        </w:rPr>
      </w:pPr>
      <w:r w:rsidRPr="00160DE8">
        <w:rPr>
          <w:lang w:val="en-GB"/>
        </w:rPr>
        <w:t>Local dealership support</w:t>
      </w:r>
    </w:p>
    <w:p w14:paraId="6538F906" w14:textId="77777777" w:rsidR="00160DE8" w:rsidRPr="00160DE8" w:rsidRDefault="00160DE8" w:rsidP="00160DE8">
      <w:pPr>
        <w:numPr>
          <w:ilvl w:val="0"/>
          <w:numId w:val="17"/>
        </w:numPr>
        <w:spacing w:after="240"/>
        <w:rPr>
          <w:lang w:val="en-GB"/>
        </w:rPr>
      </w:pPr>
      <w:r w:rsidRPr="00160DE8">
        <w:rPr>
          <w:lang w:val="en-GB"/>
        </w:rPr>
        <w:t>Administration and recordkeeping</w:t>
      </w:r>
    </w:p>
    <w:p w14:paraId="55B63FBC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t>However:</w:t>
      </w:r>
    </w:p>
    <w:p w14:paraId="4BB7DFFF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b/>
          <w:bCs/>
          <w:lang w:val="en-GB"/>
        </w:rPr>
        <w:t>Delegation does NOT remove accountability.</w:t>
      </w:r>
      <w:r w:rsidRPr="00160DE8">
        <w:rPr>
          <w:lang w:val="en-GB"/>
        </w:rPr>
        <w:br/>
        <w:t>Carl retains full responsibility for Conduct Rules oversight.</w:t>
      </w:r>
    </w:p>
    <w:p w14:paraId="6819052A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lastRenderedPageBreak/>
        <w:pict w14:anchorId="0BB67431">
          <v:rect id="_x0000_i1071" style="width:0;height:1.5pt" o:hralign="center" o:hrstd="t" o:hr="t" fillcolor="#a0a0a0" stroked="f"/>
        </w:pict>
      </w:r>
    </w:p>
    <w:p w14:paraId="22E7F9B2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lang w:val="en-GB"/>
        </w:rPr>
        <w:t>5. Reporting Lines</w:t>
      </w:r>
    </w:p>
    <w:p w14:paraId="3862E88C" w14:textId="77777777" w:rsidR="00160DE8" w:rsidRPr="00160DE8" w:rsidRDefault="00160DE8" w:rsidP="00160DE8">
      <w:pPr>
        <w:numPr>
          <w:ilvl w:val="0"/>
          <w:numId w:val="18"/>
        </w:numPr>
        <w:spacing w:after="240"/>
        <w:rPr>
          <w:lang w:val="en-GB"/>
        </w:rPr>
      </w:pPr>
      <w:r w:rsidRPr="00160DE8">
        <w:rPr>
          <w:lang w:val="en-GB"/>
        </w:rPr>
        <w:t>Operational teams → Heads of Business &amp; Operations Director</w:t>
      </w:r>
    </w:p>
    <w:p w14:paraId="45801641" w14:textId="77777777" w:rsidR="00160DE8" w:rsidRPr="00160DE8" w:rsidRDefault="00160DE8" w:rsidP="00160DE8">
      <w:pPr>
        <w:numPr>
          <w:ilvl w:val="0"/>
          <w:numId w:val="18"/>
        </w:numPr>
        <w:spacing w:after="240"/>
        <w:rPr>
          <w:lang w:val="en-GB"/>
        </w:rPr>
      </w:pPr>
      <w:r w:rsidRPr="00160DE8">
        <w:rPr>
          <w:lang w:val="en-GB"/>
        </w:rPr>
        <w:t>Compliance observations → Carl</w:t>
      </w:r>
    </w:p>
    <w:p w14:paraId="5DE29BD2" w14:textId="77777777" w:rsidR="00160DE8" w:rsidRPr="00160DE8" w:rsidRDefault="00160DE8" w:rsidP="00160DE8">
      <w:pPr>
        <w:numPr>
          <w:ilvl w:val="0"/>
          <w:numId w:val="18"/>
        </w:numPr>
        <w:spacing w:after="240"/>
        <w:rPr>
          <w:lang w:val="en-GB"/>
        </w:rPr>
      </w:pPr>
      <w:r w:rsidRPr="00160DE8">
        <w:rPr>
          <w:lang w:val="en-GB"/>
        </w:rPr>
        <w:t>Conduct breaches → Carl → CEO + Automotive Compliance Ltd</w:t>
      </w:r>
    </w:p>
    <w:p w14:paraId="5980A9D2" w14:textId="77777777" w:rsidR="00160DE8" w:rsidRPr="00160DE8" w:rsidRDefault="00160DE8" w:rsidP="00160DE8">
      <w:pPr>
        <w:numPr>
          <w:ilvl w:val="0"/>
          <w:numId w:val="18"/>
        </w:numPr>
        <w:spacing w:after="240"/>
        <w:rPr>
          <w:lang w:val="en-GB"/>
        </w:rPr>
      </w:pPr>
      <w:r w:rsidRPr="00160DE8">
        <w:rPr>
          <w:lang w:val="en-GB"/>
        </w:rPr>
        <w:t>Annual Conduct Rules report → CEO + Exec</w:t>
      </w:r>
    </w:p>
    <w:p w14:paraId="37FFB1A9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t xml:space="preserve">This aligns with the governance structure shown in the </w:t>
      </w:r>
      <w:r w:rsidRPr="00160DE8">
        <w:rPr>
          <w:b/>
          <w:bCs/>
          <w:lang w:val="en-GB"/>
        </w:rPr>
        <w:t>Responsibilities Map</w:t>
      </w:r>
      <w:r w:rsidRPr="00160DE8">
        <w:rPr>
          <w:lang w:val="en-GB"/>
        </w:rPr>
        <w:t>.</w:t>
      </w:r>
    </w:p>
    <w:p w14:paraId="674F6819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pict w14:anchorId="719439FD">
          <v:rect id="_x0000_i1072" style="width:0;height:1.5pt" o:hralign="center" o:hrstd="t" o:hr="t" fillcolor="#a0a0a0" stroked="f"/>
        </w:pict>
      </w:r>
    </w:p>
    <w:p w14:paraId="6C5980C3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lang w:val="en-GB"/>
        </w:rPr>
        <w:t>6. Review Frequency</w:t>
      </w:r>
    </w:p>
    <w:p w14:paraId="40ADB871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t>This Charter will be reviewed:</w:t>
      </w:r>
    </w:p>
    <w:p w14:paraId="6389ADC7" w14:textId="77777777" w:rsidR="00160DE8" w:rsidRPr="00160DE8" w:rsidRDefault="00160DE8" w:rsidP="00160DE8">
      <w:pPr>
        <w:numPr>
          <w:ilvl w:val="0"/>
          <w:numId w:val="19"/>
        </w:numPr>
        <w:spacing w:after="240"/>
        <w:rPr>
          <w:lang w:val="en-GB"/>
        </w:rPr>
      </w:pPr>
      <w:r w:rsidRPr="00160DE8">
        <w:rPr>
          <w:lang w:val="en-GB"/>
        </w:rPr>
        <w:t>Annually</w:t>
      </w:r>
    </w:p>
    <w:p w14:paraId="33DC8642" w14:textId="77777777" w:rsidR="00160DE8" w:rsidRPr="00160DE8" w:rsidRDefault="00160DE8" w:rsidP="00160DE8">
      <w:pPr>
        <w:numPr>
          <w:ilvl w:val="0"/>
          <w:numId w:val="19"/>
        </w:numPr>
        <w:spacing w:after="240"/>
        <w:rPr>
          <w:lang w:val="en-GB"/>
        </w:rPr>
      </w:pPr>
      <w:r w:rsidRPr="00160DE8">
        <w:rPr>
          <w:lang w:val="en-GB"/>
        </w:rPr>
        <w:t>Following any material business changes</w:t>
      </w:r>
    </w:p>
    <w:p w14:paraId="2E175916" w14:textId="77777777" w:rsidR="00160DE8" w:rsidRPr="00160DE8" w:rsidRDefault="00160DE8" w:rsidP="00160DE8">
      <w:pPr>
        <w:numPr>
          <w:ilvl w:val="0"/>
          <w:numId w:val="19"/>
        </w:numPr>
        <w:spacing w:after="240"/>
        <w:rPr>
          <w:lang w:val="en-GB"/>
        </w:rPr>
      </w:pPr>
      <w:r w:rsidRPr="00160DE8">
        <w:rPr>
          <w:lang w:val="en-GB"/>
        </w:rPr>
        <w:t>Following any FCA regulatory updates</w:t>
      </w:r>
    </w:p>
    <w:p w14:paraId="50C162EE" w14:textId="77777777" w:rsidR="00160DE8" w:rsidRPr="00160DE8" w:rsidRDefault="00160DE8" w:rsidP="00160DE8">
      <w:pPr>
        <w:numPr>
          <w:ilvl w:val="0"/>
          <w:numId w:val="19"/>
        </w:numPr>
        <w:spacing w:after="240"/>
        <w:rPr>
          <w:lang w:val="en-GB"/>
        </w:rPr>
      </w:pPr>
      <w:r w:rsidRPr="00160DE8">
        <w:rPr>
          <w:lang w:val="en-GB"/>
        </w:rPr>
        <w:t>Following AR-status updates with Automotive Compliance Ltd</w:t>
      </w:r>
    </w:p>
    <w:p w14:paraId="25FD184F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pict w14:anchorId="5E8195F8">
          <v:rect id="_x0000_i1073" style="width:0;height:1.5pt" o:hralign="center" o:hrstd="t" o:hr="t" fillcolor="#a0a0a0" stroked="f"/>
        </w:pict>
      </w:r>
    </w:p>
    <w:p w14:paraId="799A4BFD" w14:textId="77777777" w:rsidR="00160DE8" w:rsidRPr="00160DE8" w:rsidRDefault="00160DE8" w:rsidP="00160DE8">
      <w:pPr>
        <w:spacing w:after="240"/>
        <w:rPr>
          <w:b/>
          <w:bCs/>
          <w:lang w:val="en-GB"/>
        </w:rPr>
      </w:pPr>
      <w:r w:rsidRPr="00160DE8">
        <w:rPr>
          <w:b/>
          <w:bCs/>
          <w:lang w:val="en-GB"/>
        </w:rPr>
        <w:t>7. Approval</w:t>
      </w:r>
    </w:p>
    <w:p w14:paraId="2F621914" w14:textId="77777777" w:rsidR="00160DE8" w:rsidRPr="00160DE8" w:rsidRDefault="00160DE8" w:rsidP="00160DE8">
      <w:pPr>
        <w:spacing w:after="240"/>
        <w:rPr>
          <w:lang w:val="en-GB"/>
        </w:rPr>
      </w:pPr>
      <w:r w:rsidRPr="00160DE8">
        <w:rPr>
          <w:lang w:val="en-GB"/>
        </w:rPr>
        <w:t>Approved by:</w:t>
      </w:r>
      <w:r w:rsidRPr="00160DE8">
        <w:rPr>
          <w:lang w:val="en-GB"/>
        </w:rPr>
        <w:br/>
      </w:r>
      <w:r w:rsidRPr="00160DE8">
        <w:rPr>
          <w:b/>
          <w:bCs/>
          <w:lang w:val="en-GB"/>
        </w:rPr>
        <w:t>Tim Freeman — Chief Executive Officer (SMF1)</w:t>
      </w:r>
      <w:r w:rsidRPr="00160DE8">
        <w:rPr>
          <w:lang w:val="en-GB"/>
        </w:rPr>
        <w:br/>
        <w:t>Date: _____________________</w:t>
      </w:r>
    </w:p>
    <w:p w14:paraId="22E026A5" w14:textId="21081CDD" w:rsidR="00CD575B" w:rsidRDefault="00000000">
      <w:pPr>
        <w:spacing w:after="240"/>
      </w:pPr>
      <w:r>
        <w:br/>
      </w:r>
    </w:p>
    <w:sectPr w:rsidR="00CD575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CF58" w14:textId="77777777" w:rsidR="00EB498D" w:rsidRDefault="00EB498D">
      <w:pPr>
        <w:spacing w:after="0" w:line="240" w:lineRule="auto"/>
      </w:pPr>
      <w:r>
        <w:separator/>
      </w:r>
    </w:p>
  </w:endnote>
  <w:endnote w:type="continuationSeparator" w:id="0">
    <w:p w14:paraId="027B796F" w14:textId="77777777" w:rsidR="00EB498D" w:rsidRDefault="00EB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2D8C" w14:textId="77777777" w:rsidR="00CD575B" w:rsidRDefault="00000000">
    <w:pPr>
      <w:pStyle w:val="Footer"/>
    </w:pPr>
    <w:r>
      <w:t xml:space="preserve">Startin Group Ltd and Thomas Startin </w:t>
    </w:r>
    <w:proofErr w:type="spellStart"/>
    <w:r>
      <w:t>Junr</w:t>
    </w:r>
    <w:proofErr w:type="spellEnd"/>
    <w:r>
      <w:t xml:space="preserve"> Ltd are Appointed Representatives of Automotive Compliance Ltd, </w:t>
    </w:r>
    <w:proofErr w:type="spellStart"/>
    <w:r>
      <w:t>authorised</w:t>
    </w:r>
    <w:proofErr w:type="spellEnd"/>
    <w:r>
      <w:t xml:space="preserve"> and regulated by the FCA (FCA No 497010).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807E" w14:textId="77777777" w:rsidR="00EB498D" w:rsidRDefault="00EB498D">
      <w:pPr>
        <w:spacing w:after="0" w:line="240" w:lineRule="auto"/>
      </w:pPr>
      <w:r>
        <w:separator/>
      </w:r>
    </w:p>
  </w:footnote>
  <w:footnote w:type="continuationSeparator" w:id="0">
    <w:p w14:paraId="1BB90806" w14:textId="77777777" w:rsidR="00EB498D" w:rsidRDefault="00EB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DB9B" w14:textId="77777777" w:rsidR="00CD575B" w:rsidRDefault="00000000">
    <w:pPr>
      <w:pStyle w:val="Header"/>
    </w:pPr>
    <w:r>
      <w:rPr>
        <w:noProof/>
      </w:rPr>
      <w:drawing>
        <wp:inline distT="0" distB="0" distL="0" distR="0" wp14:anchorId="5E9EEB9F" wp14:editId="11C209D5">
          <wp:extent cx="2011680" cy="7757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tin New Logo 2021_White on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1680" cy="77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093164"/>
    <w:multiLevelType w:val="multilevel"/>
    <w:tmpl w:val="E952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973F4"/>
    <w:multiLevelType w:val="multilevel"/>
    <w:tmpl w:val="5A52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27D51"/>
    <w:multiLevelType w:val="multilevel"/>
    <w:tmpl w:val="BF3E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8D6743"/>
    <w:multiLevelType w:val="multilevel"/>
    <w:tmpl w:val="9DF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E0270"/>
    <w:multiLevelType w:val="multilevel"/>
    <w:tmpl w:val="563A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95B8E"/>
    <w:multiLevelType w:val="multilevel"/>
    <w:tmpl w:val="2016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2A7C3D"/>
    <w:multiLevelType w:val="multilevel"/>
    <w:tmpl w:val="19BA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3F6DC6"/>
    <w:multiLevelType w:val="multilevel"/>
    <w:tmpl w:val="2E3E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7857CF"/>
    <w:multiLevelType w:val="multilevel"/>
    <w:tmpl w:val="AF0C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654707"/>
    <w:multiLevelType w:val="multilevel"/>
    <w:tmpl w:val="49EE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947376">
    <w:abstractNumId w:val="8"/>
  </w:num>
  <w:num w:numId="2" w16cid:durableId="50466104">
    <w:abstractNumId w:val="6"/>
  </w:num>
  <w:num w:numId="3" w16cid:durableId="1283733467">
    <w:abstractNumId w:val="5"/>
  </w:num>
  <w:num w:numId="4" w16cid:durableId="387143995">
    <w:abstractNumId w:val="4"/>
  </w:num>
  <w:num w:numId="5" w16cid:durableId="362900577">
    <w:abstractNumId w:val="7"/>
  </w:num>
  <w:num w:numId="6" w16cid:durableId="1118372134">
    <w:abstractNumId w:val="3"/>
  </w:num>
  <w:num w:numId="7" w16cid:durableId="1625765819">
    <w:abstractNumId w:val="2"/>
  </w:num>
  <w:num w:numId="8" w16cid:durableId="1487627570">
    <w:abstractNumId w:val="1"/>
  </w:num>
  <w:num w:numId="9" w16cid:durableId="1484739796">
    <w:abstractNumId w:val="0"/>
  </w:num>
  <w:num w:numId="10" w16cid:durableId="910844898">
    <w:abstractNumId w:val="14"/>
  </w:num>
  <w:num w:numId="11" w16cid:durableId="1270625479">
    <w:abstractNumId w:val="11"/>
  </w:num>
  <w:num w:numId="12" w16cid:durableId="189345857">
    <w:abstractNumId w:val="16"/>
  </w:num>
  <w:num w:numId="13" w16cid:durableId="485710362">
    <w:abstractNumId w:val="18"/>
  </w:num>
  <w:num w:numId="14" w16cid:durableId="1033117600">
    <w:abstractNumId w:val="12"/>
  </w:num>
  <w:num w:numId="15" w16cid:durableId="838498950">
    <w:abstractNumId w:val="17"/>
  </w:num>
  <w:num w:numId="16" w16cid:durableId="44791541">
    <w:abstractNumId w:val="10"/>
  </w:num>
  <w:num w:numId="17" w16cid:durableId="1986427758">
    <w:abstractNumId w:val="13"/>
  </w:num>
  <w:num w:numId="18" w16cid:durableId="929855059">
    <w:abstractNumId w:val="15"/>
  </w:num>
  <w:num w:numId="19" w16cid:durableId="1408770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DE8"/>
    <w:rsid w:val="0029639D"/>
    <w:rsid w:val="00326F90"/>
    <w:rsid w:val="004351F3"/>
    <w:rsid w:val="00AA1D8D"/>
    <w:rsid w:val="00B47730"/>
    <w:rsid w:val="00CB0664"/>
    <w:rsid w:val="00CD575B"/>
    <w:rsid w:val="00EB49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6D5D6"/>
  <w14:defaultImageDpi w14:val="300"/>
  <w15:docId w15:val="{A2694349-96D6-4643-96A6-38F27383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Timothy Freeman</cp:lastModifiedBy>
  <cp:revision>2</cp:revision>
  <dcterms:created xsi:type="dcterms:W3CDTF">2013-12-23T23:15:00Z</dcterms:created>
  <dcterms:modified xsi:type="dcterms:W3CDTF">2025-12-11T08:26:00Z</dcterms:modified>
  <cp:category/>
</cp:coreProperties>
</file>